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18" w:rsidRPr="003B2918" w:rsidRDefault="00111830" w:rsidP="003B2918">
      <w:pPr>
        <w:pStyle w:val="NormalWeb"/>
        <w:spacing w:after="0" w:afterAutospacing="0"/>
        <w:rPr>
          <w:rFonts w:ascii="Verdana" w:hAnsi="Verdana"/>
          <w:b/>
          <w:color w:val="000000"/>
          <w:spacing w:val="4"/>
          <w:sz w:val="20"/>
          <w:szCs w:val="20"/>
          <w:lang w:val="en"/>
        </w:rPr>
      </w:pPr>
      <w:r>
        <w:rPr>
          <w:noProof/>
        </w:rPr>
        <w:drawing>
          <wp:anchor distT="0" distB="0" distL="114300" distR="114300" simplePos="0" relativeHeight="251666432" behindDoc="1" locked="0" layoutInCell="1" allowOverlap="1" wp14:anchorId="55EEA789" wp14:editId="3F9E299B">
            <wp:simplePos x="0" y="0"/>
            <wp:positionH relativeFrom="column">
              <wp:posOffset>3286125</wp:posOffset>
            </wp:positionH>
            <wp:positionV relativeFrom="paragraph">
              <wp:posOffset>-114300</wp:posOffset>
            </wp:positionV>
            <wp:extent cx="3580130" cy="110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0130" cy="11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918">
        <w:rPr>
          <w:rFonts w:ascii="Lato" w:hAnsi="Lato"/>
          <w:b/>
          <w:color w:val="000000"/>
          <w:spacing w:val="4"/>
          <w:lang w:val="en"/>
        </w:rPr>
        <w:t>NHTI – Concord’s Community College</w:t>
      </w:r>
    </w:p>
    <w:p w:rsidR="00C350E2" w:rsidRPr="00FC1978" w:rsidRDefault="00C350E2" w:rsidP="003B2918">
      <w:pPr>
        <w:pStyle w:val="NormalWeb"/>
        <w:spacing w:before="0" w:beforeAutospacing="0" w:after="0" w:afterAutospacing="0"/>
        <w:rPr>
          <w:rFonts w:ascii="Lato" w:hAnsi="Lato"/>
          <w:b/>
          <w:color w:val="000000"/>
          <w:spacing w:val="4"/>
          <w:lang w:val="en"/>
        </w:rPr>
      </w:pPr>
      <w:r w:rsidRPr="00FC1978">
        <w:rPr>
          <w:rFonts w:ascii="Lato" w:hAnsi="Lato"/>
          <w:b/>
          <w:color w:val="000000"/>
          <w:spacing w:val="4"/>
          <w:lang w:val="en"/>
        </w:rPr>
        <w:t>Radiologic Technology</w:t>
      </w:r>
      <w:r w:rsidR="003B2918">
        <w:rPr>
          <w:rFonts w:ascii="Lato" w:hAnsi="Lato"/>
          <w:b/>
          <w:color w:val="000000"/>
          <w:spacing w:val="4"/>
          <w:lang w:val="en"/>
        </w:rPr>
        <w:t xml:space="preserve"> Associate Degree</w:t>
      </w:r>
    </w:p>
    <w:p w:rsidR="00C350E2" w:rsidRPr="00650CA1" w:rsidRDefault="00C350E2" w:rsidP="000174BC">
      <w:pPr>
        <w:pStyle w:val="NormalWeb"/>
        <w:spacing w:before="0" w:beforeAutospacing="0" w:after="0" w:afterAutospacing="0"/>
        <w:rPr>
          <w:rFonts w:ascii="Lato" w:hAnsi="Lato"/>
          <w:color w:val="000000"/>
          <w:spacing w:val="4"/>
          <w:sz w:val="20"/>
          <w:szCs w:val="20"/>
          <w:lang w:val="en"/>
        </w:rPr>
      </w:pPr>
    </w:p>
    <w:p w:rsidR="00BF5029" w:rsidRDefault="00E56402" w:rsidP="000174BC">
      <w:pPr>
        <w:pStyle w:val="NormalWeb"/>
        <w:spacing w:before="0" w:beforeAutospacing="0" w:after="0" w:afterAutospacing="0"/>
        <w:rPr>
          <w:rFonts w:ascii="Lora" w:hAnsi="Lora"/>
          <w:color w:val="000000"/>
          <w:spacing w:val="4"/>
          <w:sz w:val="20"/>
          <w:szCs w:val="20"/>
          <w:lang w:val="en"/>
        </w:rPr>
      </w:pPr>
      <w:r w:rsidRPr="00650CA1">
        <w:rPr>
          <w:rFonts w:ascii="Lora" w:hAnsi="Lora"/>
          <w:color w:val="000000"/>
          <w:spacing w:val="4"/>
          <w:sz w:val="20"/>
          <w:szCs w:val="20"/>
          <w:lang w:val="en"/>
        </w:rPr>
        <w:t xml:space="preserve">The degree of Associate in Science with a major in Radiologic Technology is awarded upon </w:t>
      </w:r>
    </w:p>
    <w:p w:rsidR="00BF5029" w:rsidRDefault="00E56402" w:rsidP="000174BC">
      <w:pPr>
        <w:pStyle w:val="NormalWeb"/>
        <w:spacing w:before="0" w:beforeAutospacing="0" w:after="0" w:afterAutospacing="0"/>
        <w:rPr>
          <w:rFonts w:ascii="Lora" w:hAnsi="Lora"/>
          <w:color w:val="000000"/>
          <w:spacing w:val="4"/>
          <w:sz w:val="20"/>
          <w:szCs w:val="20"/>
          <w:lang w:val="en"/>
        </w:rPr>
      </w:pPr>
      <w:r w:rsidRPr="00650CA1">
        <w:rPr>
          <w:rFonts w:ascii="Lora" w:hAnsi="Lora"/>
          <w:color w:val="000000"/>
          <w:spacing w:val="4"/>
          <w:sz w:val="20"/>
          <w:szCs w:val="20"/>
          <w:lang w:val="en"/>
        </w:rPr>
        <w:t>the successful completion of the program.</w:t>
      </w:r>
      <w:r w:rsidR="00187431" w:rsidRPr="00650CA1">
        <w:rPr>
          <w:rFonts w:ascii="Lora" w:hAnsi="Lora"/>
          <w:color w:val="000000"/>
          <w:spacing w:val="4"/>
          <w:sz w:val="20"/>
          <w:szCs w:val="20"/>
          <w:lang w:val="en"/>
        </w:rPr>
        <w:t xml:space="preserve"> The Radiologic Technology program is accredited by </w:t>
      </w:r>
    </w:p>
    <w:p w:rsidR="00E56402" w:rsidRPr="00650CA1" w:rsidRDefault="00BF5029" w:rsidP="000174BC">
      <w:pPr>
        <w:pStyle w:val="NormalWeb"/>
        <w:spacing w:before="0" w:beforeAutospacing="0" w:after="0" w:afterAutospacing="0"/>
        <w:rPr>
          <w:rFonts w:ascii="Lora" w:hAnsi="Lora"/>
          <w:color w:val="000000"/>
          <w:spacing w:val="4"/>
          <w:sz w:val="20"/>
          <w:szCs w:val="20"/>
          <w:lang w:val="en"/>
        </w:rPr>
      </w:pPr>
      <w:r w:rsidRPr="00650CA1">
        <w:rPr>
          <w:rFonts w:ascii="Lora" w:hAnsi="Lora"/>
          <w:noProof/>
          <w:color w:val="000000"/>
          <w:spacing w:val="4"/>
          <w:sz w:val="20"/>
          <w:szCs w:val="20"/>
        </w:rPr>
        <mc:AlternateContent>
          <mc:Choice Requires="wps">
            <w:drawing>
              <wp:anchor distT="45720" distB="45720" distL="114300" distR="114300" simplePos="0" relativeHeight="251661312" behindDoc="1" locked="0" layoutInCell="1" allowOverlap="1">
                <wp:simplePos x="0" y="0"/>
                <wp:positionH relativeFrom="column">
                  <wp:posOffset>5353050</wp:posOffset>
                </wp:positionH>
                <wp:positionV relativeFrom="paragraph">
                  <wp:posOffset>156845</wp:posOffset>
                </wp:positionV>
                <wp:extent cx="1665605" cy="1609725"/>
                <wp:effectExtent l="0" t="0" r="0" b="9525"/>
                <wp:wrapTight wrapText="bothSides">
                  <wp:wrapPolygon edited="1">
                    <wp:start x="0" y="0"/>
                    <wp:lineTo x="0" y="21363"/>
                    <wp:lineTo x="21493" y="2136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609725"/>
                        </a:xfrm>
                        <a:prstGeom prst="rect">
                          <a:avLst/>
                        </a:prstGeom>
                        <a:solidFill>
                          <a:srgbClr val="FFFFFF"/>
                        </a:solidFill>
                        <a:ln w="9525">
                          <a:noFill/>
                          <a:miter lim="800000"/>
                          <a:headEnd/>
                          <a:tailEnd/>
                        </a:ln>
                      </wps:spPr>
                      <wps:txbx>
                        <w:txbxContent>
                          <w:p w:rsidR="00187431" w:rsidRDefault="00187431" w:rsidP="00187431">
                            <w:pPr>
                              <w:spacing w:after="0" w:line="240" w:lineRule="auto"/>
                              <w:rPr>
                                <w:rFonts w:ascii="Lato" w:hAnsi="Lato"/>
                                <w:color w:val="0000FF"/>
                                <w:sz w:val="20"/>
                                <w:szCs w:val="20"/>
                                <w:u w:val="single"/>
                                <w:lang w:val="en"/>
                              </w:rPr>
                            </w:pPr>
                            <w:r w:rsidRPr="00FC1978">
                              <w:rPr>
                                <w:rFonts w:ascii="Lato" w:hAnsi="Lato"/>
                                <w:b/>
                                <w:bCs/>
                                <w:sz w:val="20"/>
                                <w:szCs w:val="20"/>
                                <w:lang w:val="en"/>
                              </w:rPr>
                              <w:t>Michelle Wade</w:t>
                            </w:r>
                            <w:r w:rsidRPr="00650CA1">
                              <w:rPr>
                                <w:rFonts w:ascii="Lato" w:hAnsi="Lato"/>
                                <w:b/>
                                <w:bCs/>
                                <w:lang w:val="en"/>
                              </w:rPr>
                              <w:br/>
                            </w:r>
                            <w:r w:rsidRPr="00650CA1">
                              <w:rPr>
                                <w:rFonts w:ascii="Lato" w:hAnsi="Lato"/>
                                <w:b/>
                                <w:bCs/>
                                <w:sz w:val="20"/>
                                <w:szCs w:val="20"/>
                                <w:lang w:val="en"/>
                              </w:rPr>
                              <w:t>Radiologic Technology</w:t>
                            </w:r>
                            <w:r w:rsidRPr="00650CA1">
                              <w:rPr>
                                <w:rFonts w:ascii="Lato" w:hAnsi="Lato"/>
                                <w:b/>
                                <w:bCs/>
                                <w:sz w:val="20"/>
                                <w:szCs w:val="20"/>
                                <w:lang w:val="en"/>
                              </w:rPr>
                              <w:br/>
                              <w:t>Program Coordinator</w:t>
                            </w:r>
                            <w:r w:rsidRPr="00650CA1">
                              <w:rPr>
                                <w:rFonts w:ascii="Lato" w:hAnsi="Lato"/>
                                <w:sz w:val="20"/>
                                <w:szCs w:val="20"/>
                                <w:lang w:val="en"/>
                              </w:rPr>
                              <w:br/>
                              <w:t>(603) 271-6484 x4108</w:t>
                            </w:r>
                            <w:r w:rsidRPr="00650CA1">
                              <w:rPr>
                                <w:rFonts w:ascii="Lato" w:hAnsi="Lato"/>
                                <w:sz w:val="20"/>
                                <w:szCs w:val="20"/>
                                <w:lang w:val="en"/>
                              </w:rPr>
                              <w:br/>
                            </w:r>
                            <w:hyperlink r:id="rId7" w:history="1">
                              <w:r w:rsidRPr="00650CA1">
                                <w:rPr>
                                  <w:rFonts w:ascii="Lato" w:hAnsi="Lato"/>
                                  <w:color w:val="0000FF"/>
                                  <w:sz w:val="20"/>
                                  <w:szCs w:val="20"/>
                                  <w:u w:val="single"/>
                                  <w:lang w:val="en"/>
                                </w:rPr>
                                <w:t>mwade@ccsnh.edu</w:t>
                              </w:r>
                            </w:hyperlink>
                          </w:p>
                          <w:p w:rsidR="000C6865" w:rsidRPr="004F0784" w:rsidRDefault="000C6865" w:rsidP="00187431">
                            <w:pPr>
                              <w:spacing w:after="0" w:line="240" w:lineRule="auto"/>
                              <w:rPr>
                                <w:rFonts w:ascii="Lato" w:hAnsi="Lato"/>
                                <w:sz w:val="16"/>
                                <w:szCs w:val="16"/>
                              </w:rPr>
                            </w:pPr>
                          </w:p>
                          <w:p w:rsidR="000C6865" w:rsidRPr="000C6865" w:rsidRDefault="000C6865" w:rsidP="00187431">
                            <w:pPr>
                              <w:spacing w:after="0" w:line="240" w:lineRule="auto"/>
                              <w:rPr>
                                <w:rFonts w:ascii="Lato" w:hAnsi="Lato"/>
                                <w:b/>
                                <w:bCs/>
                                <w:sz w:val="20"/>
                                <w:szCs w:val="20"/>
                                <w:lang w:val="en"/>
                              </w:rPr>
                            </w:pPr>
                            <w:r w:rsidRPr="000C6865">
                              <w:rPr>
                                <w:rFonts w:ascii="Lato" w:hAnsi="Lato"/>
                                <w:b/>
                                <w:bCs/>
                                <w:sz w:val="20"/>
                                <w:szCs w:val="20"/>
                                <w:lang w:val="en"/>
                              </w:rPr>
                              <w:t>Cory Schofield</w:t>
                            </w:r>
                          </w:p>
                          <w:p w:rsidR="000C6865" w:rsidRPr="000C6865" w:rsidRDefault="000C6865" w:rsidP="00187431">
                            <w:pPr>
                              <w:spacing w:after="0" w:line="240" w:lineRule="auto"/>
                              <w:rPr>
                                <w:rFonts w:ascii="Lato" w:hAnsi="Lato"/>
                                <w:b/>
                                <w:bCs/>
                                <w:sz w:val="20"/>
                                <w:szCs w:val="20"/>
                                <w:lang w:val="en"/>
                              </w:rPr>
                            </w:pPr>
                            <w:r w:rsidRPr="000C6865">
                              <w:rPr>
                                <w:rFonts w:ascii="Lato" w:hAnsi="Lato"/>
                                <w:b/>
                                <w:bCs/>
                                <w:sz w:val="20"/>
                                <w:szCs w:val="20"/>
                                <w:lang w:val="en"/>
                              </w:rPr>
                              <w:t>Enrollment Specialist</w:t>
                            </w:r>
                          </w:p>
                          <w:p w:rsidR="000C6865" w:rsidRDefault="000C6865" w:rsidP="00187431">
                            <w:pPr>
                              <w:spacing w:after="0" w:line="240" w:lineRule="auto"/>
                              <w:rPr>
                                <w:rFonts w:ascii="Lato" w:hAnsi="Lato"/>
                              </w:rPr>
                            </w:pPr>
                            <w:r>
                              <w:rPr>
                                <w:rFonts w:ascii="Lato" w:hAnsi="Lato"/>
                              </w:rPr>
                              <w:t>(603) 271-6484 x 4191</w:t>
                            </w:r>
                          </w:p>
                          <w:p w:rsidR="000C6865" w:rsidRPr="000C6865" w:rsidRDefault="007514F6" w:rsidP="00187431">
                            <w:pPr>
                              <w:spacing w:after="0" w:line="240" w:lineRule="auto"/>
                              <w:rPr>
                                <w:rFonts w:ascii="Lato" w:hAnsi="Lato"/>
                              </w:rPr>
                            </w:pPr>
                            <w:hyperlink r:id="rId8" w:history="1">
                              <w:r w:rsidR="000C6865" w:rsidRPr="00A7457C">
                                <w:rPr>
                                  <w:rStyle w:val="Hyperlink"/>
                                  <w:rFonts w:ascii="Lato" w:hAnsi="Lato"/>
                                </w:rPr>
                                <w:t>cjschofield@ccsnh.edu</w:t>
                              </w:r>
                            </w:hyperlink>
                            <w:r w:rsidR="000C6865">
                              <w:rPr>
                                <w:rFonts w:ascii="Lato" w:hAnsi="La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5pt;margin-top:12.35pt;width:131.15pt;height:12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363 21493 21363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quIQIAAB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8V8kc8p4WgrFvlqOZ2nHKx8CbfOh48CNIlCRR0OP8Gz&#10;44MPsRxWvrjEbB6UbHZSqaS4fb1VjhwZLsounTP6b27KkL6iqznmjlEGYnzaIS0DLrKSuqI3eTwx&#10;nJWRjg+mSXJgUo0yVqLMmZ9IyUhOGOoBHSNpNTQnZMrBuLD4wVDowP2kpMdlraj/cWBOUKI+GWR7&#10;VcxmcbuTMpsvp6i4a0t9bWGGI1RFAyWjuA3pR4wd3eFUWpn4eq3kXCsuYaLx/GHill/ryev1W29+&#10;AQAA//8DAFBLAwQUAAYACAAAACEANexYIOAAAAALAQAADwAAAGRycy9kb3ducmV2LnhtbEyPwU7D&#10;MBBE70j8g7VIXBB1mqZNCHEqQAJxbekHbOJtEhGvo9ht0r/HPdHj7Ixm3xTb2fTiTKPrLCtYLiIQ&#10;xLXVHTcKDj+fzxkI55E19pZJwYUcbMv7uwJzbSfe0XnvGxFK2OWooPV+yKV0dUsG3cIOxME72tGg&#10;D3JspB5xCuWml3EUbaTBjsOHFgf6aKn+3Z+MguP39LR+maovf0h3yeYdu7SyF6UeH+a3VxCeZv8f&#10;hit+QIcyMFX2xNqJXkGWrMIWryBOUhDXwDJar0BU4ZJmMciykLcbyj8AAAD//wMAUEsBAi0AFAAG&#10;AAgAAAAhALaDOJL+AAAA4QEAABMAAAAAAAAAAAAAAAAAAAAAAFtDb250ZW50X1R5cGVzXS54bWxQ&#10;SwECLQAUAAYACAAAACEAOP0h/9YAAACUAQAACwAAAAAAAAAAAAAAAAAvAQAAX3JlbHMvLnJlbHNQ&#10;SwECLQAUAAYACAAAACEAlr3ariECAAAeBAAADgAAAAAAAAAAAAAAAAAuAgAAZHJzL2Uyb0RvYy54&#10;bWxQSwECLQAUAAYACAAAACEANexYIOAAAAALAQAADwAAAAAAAAAAAAAAAAB7BAAAZHJzL2Rvd25y&#10;ZXYueG1sUEsFBgAAAAAEAAQA8wAAAIgFAAAAAA==&#10;" stroked="f">
                <v:textbox>
                  <w:txbxContent>
                    <w:p w:rsidR="00187431" w:rsidRDefault="00187431" w:rsidP="00187431">
                      <w:pPr>
                        <w:spacing w:after="0" w:line="240" w:lineRule="auto"/>
                        <w:rPr>
                          <w:rFonts w:ascii="Lato" w:hAnsi="Lato"/>
                          <w:color w:val="0000FF"/>
                          <w:sz w:val="20"/>
                          <w:szCs w:val="20"/>
                          <w:u w:val="single"/>
                          <w:lang w:val="en"/>
                        </w:rPr>
                      </w:pPr>
                      <w:r w:rsidRPr="00FC1978">
                        <w:rPr>
                          <w:rFonts w:ascii="Lato" w:hAnsi="Lato"/>
                          <w:b/>
                          <w:bCs/>
                          <w:sz w:val="20"/>
                          <w:szCs w:val="20"/>
                          <w:lang w:val="en"/>
                        </w:rPr>
                        <w:t>Michelle Wade</w:t>
                      </w:r>
                      <w:r w:rsidRPr="00650CA1">
                        <w:rPr>
                          <w:rFonts w:ascii="Lato" w:hAnsi="Lato"/>
                          <w:b/>
                          <w:bCs/>
                          <w:lang w:val="en"/>
                        </w:rPr>
                        <w:br/>
                      </w:r>
                      <w:r w:rsidRPr="00650CA1">
                        <w:rPr>
                          <w:rFonts w:ascii="Lato" w:hAnsi="Lato"/>
                          <w:b/>
                          <w:bCs/>
                          <w:sz w:val="20"/>
                          <w:szCs w:val="20"/>
                          <w:lang w:val="en"/>
                        </w:rPr>
                        <w:t>Radiologic Technology</w:t>
                      </w:r>
                      <w:r w:rsidRPr="00650CA1">
                        <w:rPr>
                          <w:rFonts w:ascii="Lato" w:hAnsi="Lato"/>
                          <w:b/>
                          <w:bCs/>
                          <w:sz w:val="20"/>
                          <w:szCs w:val="20"/>
                          <w:lang w:val="en"/>
                        </w:rPr>
                        <w:br/>
                        <w:t>Program Coordinator</w:t>
                      </w:r>
                      <w:r w:rsidRPr="00650CA1">
                        <w:rPr>
                          <w:rFonts w:ascii="Lato" w:hAnsi="Lato"/>
                          <w:sz w:val="20"/>
                          <w:szCs w:val="20"/>
                          <w:lang w:val="en"/>
                        </w:rPr>
                        <w:br/>
                        <w:t>(603) 271-6484 x4108</w:t>
                      </w:r>
                      <w:r w:rsidRPr="00650CA1">
                        <w:rPr>
                          <w:rFonts w:ascii="Lato" w:hAnsi="Lato"/>
                          <w:sz w:val="20"/>
                          <w:szCs w:val="20"/>
                          <w:lang w:val="en"/>
                        </w:rPr>
                        <w:br/>
                      </w:r>
                      <w:hyperlink r:id="rId9" w:history="1">
                        <w:r w:rsidRPr="00650CA1">
                          <w:rPr>
                            <w:rFonts w:ascii="Lato" w:hAnsi="Lato"/>
                            <w:color w:val="0000FF"/>
                            <w:sz w:val="20"/>
                            <w:szCs w:val="20"/>
                            <w:u w:val="single"/>
                            <w:lang w:val="en"/>
                          </w:rPr>
                          <w:t>mwade@ccsnh.edu</w:t>
                        </w:r>
                      </w:hyperlink>
                    </w:p>
                    <w:p w:rsidR="000C6865" w:rsidRPr="004F0784" w:rsidRDefault="000C6865" w:rsidP="00187431">
                      <w:pPr>
                        <w:spacing w:after="0" w:line="240" w:lineRule="auto"/>
                        <w:rPr>
                          <w:rFonts w:ascii="Lato" w:hAnsi="Lato"/>
                          <w:sz w:val="16"/>
                          <w:szCs w:val="16"/>
                        </w:rPr>
                      </w:pPr>
                    </w:p>
                    <w:p w:rsidR="000C6865" w:rsidRPr="000C6865" w:rsidRDefault="000C6865" w:rsidP="00187431">
                      <w:pPr>
                        <w:spacing w:after="0" w:line="240" w:lineRule="auto"/>
                        <w:rPr>
                          <w:rFonts w:ascii="Lato" w:hAnsi="Lato"/>
                          <w:b/>
                          <w:bCs/>
                          <w:sz w:val="20"/>
                          <w:szCs w:val="20"/>
                          <w:lang w:val="en"/>
                        </w:rPr>
                      </w:pPr>
                      <w:r w:rsidRPr="000C6865">
                        <w:rPr>
                          <w:rFonts w:ascii="Lato" w:hAnsi="Lato"/>
                          <w:b/>
                          <w:bCs/>
                          <w:sz w:val="20"/>
                          <w:szCs w:val="20"/>
                          <w:lang w:val="en"/>
                        </w:rPr>
                        <w:t>Cory Schofield</w:t>
                      </w:r>
                    </w:p>
                    <w:p w:rsidR="000C6865" w:rsidRPr="000C6865" w:rsidRDefault="000C6865" w:rsidP="00187431">
                      <w:pPr>
                        <w:spacing w:after="0" w:line="240" w:lineRule="auto"/>
                        <w:rPr>
                          <w:rFonts w:ascii="Lato" w:hAnsi="Lato"/>
                          <w:b/>
                          <w:bCs/>
                          <w:sz w:val="20"/>
                          <w:szCs w:val="20"/>
                          <w:lang w:val="en"/>
                        </w:rPr>
                      </w:pPr>
                      <w:r w:rsidRPr="000C6865">
                        <w:rPr>
                          <w:rFonts w:ascii="Lato" w:hAnsi="Lato"/>
                          <w:b/>
                          <w:bCs/>
                          <w:sz w:val="20"/>
                          <w:szCs w:val="20"/>
                          <w:lang w:val="en"/>
                        </w:rPr>
                        <w:t>Enrollment Specialist</w:t>
                      </w:r>
                    </w:p>
                    <w:p w:rsidR="000C6865" w:rsidRDefault="000C6865" w:rsidP="00187431">
                      <w:pPr>
                        <w:spacing w:after="0" w:line="240" w:lineRule="auto"/>
                        <w:rPr>
                          <w:rFonts w:ascii="Lato" w:hAnsi="Lato"/>
                        </w:rPr>
                      </w:pPr>
                      <w:r>
                        <w:rPr>
                          <w:rFonts w:ascii="Lato" w:hAnsi="Lato"/>
                        </w:rPr>
                        <w:t>(603) 271-6484 x 4191</w:t>
                      </w:r>
                    </w:p>
                    <w:p w:rsidR="000C6865" w:rsidRPr="000C6865" w:rsidRDefault="007514F6" w:rsidP="00187431">
                      <w:pPr>
                        <w:spacing w:after="0" w:line="240" w:lineRule="auto"/>
                        <w:rPr>
                          <w:rFonts w:ascii="Lato" w:hAnsi="Lato"/>
                        </w:rPr>
                      </w:pPr>
                      <w:hyperlink r:id="rId10" w:history="1">
                        <w:r w:rsidR="000C6865" w:rsidRPr="00A7457C">
                          <w:rPr>
                            <w:rStyle w:val="Hyperlink"/>
                            <w:rFonts w:ascii="Lato" w:hAnsi="Lato"/>
                          </w:rPr>
                          <w:t>cjschofield@ccsnh.edu</w:t>
                        </w:r>
                      </w:hyperlink>
                      <w:r w:rsidR="000C6865">
                        <w:rPr>
                          <w:rFonts w:ascii="Lato" w:hAnsi="Lato"/>
                        </w:rPr>
                        <w:t xml:space="preserve"> </w:t>
                      </w:r>
                    </w:p>
                  </w:txbxContent>
                </v:textbox>
                <w10:wrap type="tight"/>
              </v:shape>
            </w:pict>
          </mc:Fallback>
        </mc:AlternateContent>
      </w:r>
      <w:r w:rsidR="00187431" w:rsidRPr="00650CA1">
        <w:rPr>
          <w:rFonts w:ascii="Lora" w:hAnsi="Lora"/>
          <w:color w:val="000000"/>
          <w:spacing w:val="4"/>
          <w:sz w:val="20"/>
          <w:szCs w:val="20"/>
          <w:lang w:val="en"/>
        </w:rPr>
        <w:t>the Joint Review Committee on Education in Radiologic Technology (</w:t>
      </w:r>
      <w:hyperlink r:id="rId11" w:history="1">
        <w:r w:rsidR="00187431" w:rsidRPr="00650CA1">
          <w:rPr>
            <w:rStyle w:val="Hyperlink"/>
            <w:rFonts w:ascii="Lora" w:hAnsi="Lora"/>
            <w:spacing w:val="4"/>
            <w:sz w:val="20"/>
            <w:szCs w:val="20"/>
            <w:lang w:val="en"/>
          </w:rPr>
          <w:t>JRCERT</w:t>
        </w:r>
      </w:hyperlink>
      <w:r w:rsidR="00187431" w:rsidRPr="00650CA1">
        <w:rPr>
          <w:rFonts w:ascii="Lora" w:hAnsi="Lora"/>
          <w:color w:val="000000"/>
          <w:spacing w:val="4"/>
          <w:sz w:val="20"/>
          <w:szCs w:val="20"/>
          <w:lang w:val="en"/>
        </w:rPr>
        <w:t xml:space="preserve">).  Program effectiveness data may be found at </w:t>
      </w:r>
      <w:hyperlink r:id="rId12" w:tgtFrame="_blank" w:history="1">
        <w:r w:rsidR="00187431" w:rsidRPr="00650CA1">
          <w:rPr>
            <w:rStyle w:val="Hyperlink"/>
            <w:rFonts w:ascii="Lora" w:hAnsi="Lora"/>
            <w:spacing w:val="4"/>
            <w:sz w:val="20"/>
            <w:szCs w:val="20"/>
            <w:lang w:val="en"/>
          </w:rPr>
          <w:t>www.jrcert.org</w:t>
        </w:r>
      </w:hyperlink>
      <w:r w:rsidR="00187431" w:rsidRPr="00650CA1">
        <w:rPr>
          <w:rFonts w:ascii="Lora" w:hAnsi="Lora"/>
          <w:color w:val="000000"/>
          <w:spacing w:val="4"/>
          <w:sz w:val="20"/>
          <w:szCs w:val="20"/>
          <w:lang w:val="en"/>
        </w:rPr>
        <w:t>.</w:t>
      </w:r>
    </w:p>
    <w:p w:rsidR="000174BC" w:rsidRPr="00111830" w:rsidRDefault="000174BC" w:rsidP="000174BC">
      <w:pPr>
        <w:pStyle w:val="NormalWeb"/>
        <w:spacing w:before="0" w:beforeAutospacing="0" w:after="0" w:afterAutospacing="0"/>
        <w:rPr>
          <w:rFonts w:ascii="Lora" w:hAnsi="Lora"/>
          <w:color w:val="000000"/>
          <w:spacing w:val="4"/>
          <w:sz w:val="16"/>
          <w:szCs w:val="16"/>
          <w:lang w:val="en"/>
        </w:rPr>
      </w:pPr>
    </w:p>
    <w:p w:rsidR="000174BC" w:rsidRDefault="00E56402" w:rsidP="000174BC">
      <w:pPr>
        <w:pStyle w:val="NormalWeb"/>
        <w:spacing w:before="0" w:beforeAutospacing="0" w:after="0" w:afterAutospacing="0"/>
        <w:rPr>
          <w:rFonts w:ascii="Lora" w:hAnsi="Lora"/>
          <w:color w:val="000000"/>
          <w:spacing w:val="4"/>
          <w:sz w:val="20"/>
          <w:szCs w:val="20"/>
          <w:lang w:val="en"/>
        </w:rPr>
      </w:pPr>
      <w:r w:rsidRPr="00650CA1">
        <w:rPr>
          <w:rFonts w:ascii="Lora" w:hAnsi="Lora"/>
          <w:color w:val="000000"/>
          <w:spacing w:val="4"/>
          <w:sz w:val="20"/>
          <w:szCs w:val="20"/>
          <w:lang w:val="en"/>
        </w:rPr>
        <w:t>The Radiologic Technology program integrates scientific concepts and working skills through intensive clinical experience and classroom study. The program requires 24 months of study. The RT specializes in the medical</w:t>
      </w:r>
      <w:r w:rsidR="00FC1978">
        <w:rPr>
          <w:rFonts w:ascii="Lora" w:hAnsi="Lora"/>
          <w:color w:val="000000"/>
          <w:spacing w:val="4"/>
          <w:sz w:val="20"/>
          <w:szCs w:val="20"/>
          <w:lang w:val="en"/>
        </w:rPr>
        <w:t xml:space="preserve"> </w:t>
      </w:r>
      <w:r w:rsidRPr="00650CA1">
        <w:rPr>
          <w:rFonts w:ascii="Lora" w:hAnsi="Lora"/>
          <w:color w:val="000000"/>
          <w:spacing w:val="4"/>
          <w:sz w:val="20"/>
          <w:szCs w:val="20"/>
          <w:lang w:val="en"/>
        </w:rPr>
        <w:t>application of Radiographic techniques and equipme</w:t>
      </w:r>
      <w:r w:rsidR="00187431" w:rsidRPr="00650CA1">
        <w:rPr>
          <w:rFonts w:ascii="Lora" w:hAnsi="Lora"/>
          <w:color w:val="000000"/>
          <w:spacing w:val="4"/>
          <w:sz w:val="20"/>
          <w:szCs w:val="20"/>
          <w:lang w:val="en"/>
        </w:rPr>
        <w:t xml:space="preserve">nt in the treatment of patients. </w:t>
      </w:r>
      <w:r w:rsidRPr="00650CA1">
        <w:rPr>
          <w:rFonts w:ascii="Lora" w:hAnsi="Lora"/>
          <w:color w:val="000000"/>
          <w:spacing w:val="4"/>
          <w:sz w:val="20"/>
          <w:szCs w:val="20"/>
          <w:lang w:val="en"/>
        </w:rPr>
        <w:t>Graduates are eligible to sit for the certification examination conducted by the American Registry of Radiologic Technologists to practice as a Registered Radiologic Technologist.</w:t>
      </w:r>
    </w:p>
    <w:p w:rsidR="00D15C4C" w:rsidRPr="00D15C4C" w:rsidRDefault="00D15C4C" w:rsidP="000174BC">
      <w:pPr>
        <w:pStyle w:val="NormalWeb"/>
        <w:spacing w:before="0" w:beforeAutospacing="0" w:after="0" w:afterAutospacing="0"/>
        <w:rPr>
          <w:rFonts w:ascii="Lora" w:hAnsi="Lora"/>
          <w:color w:val="000000"/>
          <w:spacing w:val="4"/>
          <w:sz w:val="16"/>
          <w:szCs w:val="16"/>
          <w:lang w:val="en"/>
        </w:rPr>
      </w:pPr>
    </w:p>
    <w:p w:rsidR="000174BC" w:rsidRPr="00650CA1" w:rsidRDefault="000174BC" w:rsidP="000174BC">
      <w:pPr>
        <w:pStyle w:val="NormalWeb"/>
        <w:spacing w:before="0" w:beforeAutospacing="0" w:after="0" w:afterAutospacing="0"/>
        <w:rPr>
          <w:rFonts w:ascii="Lora" w:hAnsi="Lora"/>
          <w:color w:val="000000"/>
          <w:spacing w:val="4"/>
          <w:sz w:val="20"/>
          <w:szCs w:val="20"/>
          <w:lang w:val="en"/>
        </w:rPr>
      </w:pPr>
      <w:r w:rsidRPr="00650CA1">
        <w:rPr>
          <w:rStyle w:val="Emphasis"/>
          <w:rFonts w:ascii="Lora" w:hAnsi="Lora"/>
          <w:sz w:val="20"/>
          <w:szCs w:val="20"/>
          <w:lang w:val="en"/>
        </w:rPr>
        <w:t>Curriculum for s</w:t>
      </w:r>
      <w:r w:rsidR="001A164E" w:rsidRPr="00650CA1">
        <w:rPr>
          <w:rStyle w:val="Emphasis"/>
          <w:rFonts w:ascii="Lora" w:hAnsi="Lora"/>
          <w:sz w:val="20"/>
          <w:szCs w:val="20"/>
          <w:lang w:val="en"/>
        </w:rPr>
        <w:t>tudents entering program in 20</w:t>
      </w:r>
      <w:r w:rsidR="00C350E2" w:rsidRPr="00650CA1">
        <w:rPr>
          <w:rStyle w:val="Emphasis"/>
          <w:rFonts w:ascii="Lora" w:hAnsi="Lora"/>
          <w:sz w:val="20"/>
          <w:szCs w:val="20"/>
          <w:lang w:val="en"/>
        </w:rPr>
        <w:t>2</w:t>
      </w:r>
      <w:r w:rsidR="0049629A">
        <w:rPr>
          <w:rStyle w:val="Emphasis"/>
          <w:rFonts w:ascii="Lora" w:hAnsi="Lora"/>
          <w:sz w:val="20"/>
          <w:szCs w:val="20"/>
          <w:lang w:val="en"/>
        </w:rPr>
        <w:t>1</w:t>
      </w:r>
      <w:r w:rsidRPr="00650CA1">
        <w:rPr>
          <w:rStyle w:val="Emphasis"/>
          <w:rFonts w:ascii="Lora" w:hAnsi="Lora"/>
          <w:sz w:val="20"/>
          <w:szCs w:val="20"/>
          <w:lang w:val="en"/>
        </w:rPr>
        <w:t>-</w:t>
      </w:r>
      <w:r w:rsidR="00EE0D8C" w:rsidRPr="00650CA1">
        <w:rPr>
          <w:rStyle w:val="Emphasis"/>
          <w:rFonts w:ascii="Lora" w:hAnsi="Lora"/>
          <w:sz w:val="20"/>
          <w:szCs w:val="20"/>
          <w:lang w:val="en"/>
        </w:rPr>
        <w:t>2</w:t>
      </w:r>
      <w:r w:rsidR="0049629A">
        <w:rPr>
          <w:rStyle w:val="Emphasis"/>
          <w:rFonts w:ascii="Lora" w:hAnsi="Lora"/>
          <w:sz w:val="20"/>
          <w:szCs w:val="20"/>
          <w:lang w:val="en"/>
        </w:rPr>
        <w:t>2</w:t>
      </w:r>
      <w:r w:rsidRPr="00650CA1">
        <w:rPr>
          <w:rStyle w:val="Emphasis"/>
          <w:rFonts w:ascii="Lora" w:hAnsi="Lora"/>
          <w:sz w:val="20"/>
          <w:szCs w:val="20"/>
          <w:lang w:val="en"/>
        </w:rPr>
        <w:t>:</w:t>
      </w:r>
    </w:p>
    <w:tbl>
      <w:tblPr>
        <w:tblW w:w="492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Description w:val="This table is the curriculum for the Radiologic Technology Degree at NHTI"/>
      </w:tblPr>
      <w:tblGrid>
        <w:gridCol w:w="335"/>
        <w:gridCol w:w="1802"/>
        <w:gridCol w:w="6314"/>
        <w:gridCol w:w="722"/>
        <w:gridCol w:w="719"/>
        <w:gridCol w:w="719"/>
      </w:tblGrid>
      <w:tr w:rsidR="000174BC" w:rsidRPr="00650CA1" w:rsidTr="000174BC">
        <w:trPr>
          <w:cantSplit/>
          <w:trHeight w:val="20"/>
          <w:tblHeader/>
        </w:trPr>
        <w:tc>
          <w:tcPr>
            <w:tcW w:w="1007" w:type="pct"/>
            <w:gridSpan w:val="2"/>
            <w:tcBorders>
              <w:top w:val="outset" w:sz="6" w:space="0" w:color="auto"/>
              <w:left w:val="outset" w:sz="6" w:space="0" w:color="auto"/>
              <w:bottom w:val="single" w:sz="6" w:space="0" w:color="333333"/>
              <w:right w:val="outset" w:sz="6" w:space="0" w:color="auto"/>
            </w:tcBorders>
            <w:tcMar>
              <w:top w:w="60" w:type="dxa"/>
              <w:left w:w="0" w:type="dxa"/>
              <w:bottom w:w="60" w:type="dxa"/>
              <w:right w:w="150" w:type="dxa"/>
            </w:tcMar>
            <w:vAlign w:val="center"/>
            <w:hideMark/>
          </w:tcPr>
          <w:p w:rsidR="00E56402" w:rsidRPr="00650CA1" w:rsidRDefault="00E56402" w:rsidP="00187431">
            <w:pPr>
              <w:spacing w:after="0" w:line="240" w:lineRule="auto"/>
              <w:rPr>
                <w:rFonts w:ascii="Lora" w:eastAsia="Times New Roman" w:hAnsi="Lora" w:cs="Times New Roman"/>
                <w:b/>
                <w:bCs/>
                <w:color w:val="000000"/>
                <w:spacing w:val="4"/>
                <w:sz w:val="20"/>
                <w:szCs w:val="20"/>
              </w:rPr>
            </w:pPr>
            <w:r w:rsidRPr="00650CA1">
              <w:rPr>
                <w:rFonts w:ascii="Lora" w:eastAsia="Times New Roman" w:hAnsi="Lora" w:cs="Times New Roman"/>
                <w:b/>
                <w:bCs/>
                <w:color w:val="000000"/>
                <w:spacing w:val="4"/>
                <w:sz w:val="20"/>
                <w:szCs w:val="20"/>
              </w:rPr>
              <w:t>Course Number</w:t>
            </w:r>
          </w:p>
        </w:tc>
        <w:tc>
          <w:tcPr>
            <w:tcW w:w="2975" w:type="pct"/>
            <w:tcBorders>
              <w:top w:val="outset" w:sz="6" w:space="0" w:color="auto"/>
              <w:left w:val="outset" w:sz="6" w:space="0" w:color="auto"/>
              <w:bottom w:val="single" w:sz="6" w:space="0" w:color="333333"/>
              <w:right w:val="outset" w:sz="6" w:space="0" w:color="auto"/>
            </w:tcBorders>
            <w:tcMar>
              <w:top w:w="60" w:type="dxa"/>
              <w:left w:w="0" w:type="dxa"/>
              <w:bottom w:w="60" w:type="dxa"/>
              <w:right w:w="150" w:type="dxa"/>
            </w:tcMar>
            <w:vAlign w:val="center"/>
            <w:hideMark/>
          </w:tcPr>
          <w:p w:rsidR="00E56402" w:rsidRPr="00650CA1" w:rsidRDefault="00E56402" w:rsidP="00187431">
            <w:pPr>
              <w:spacing w:after="0" w:line="240" w:lineRule="auto"/>
              <w:rPr>
                <w:rFonts w:ascii="Lora" w:eastAsia="Times New Roman" w:hAnsi="Lora" w:cs="Times New Roman"/>
                <w:b/>
                <w:bCs/>
                <w:color w:val="000000"/>
                <w:spacing w:val="4"/>
                <w:sz w:val="20"/>
                <w:szCs w:val="20"/>
              </w:rPr>
            </w:pPr>
            <w:r w:rsidRPr="00650CA1">
              <w:rPr>
                <w:rFonts w:ascii="Lora" w:eastAsia="Times New Roman" w:hAnsi="Lora" w:cs="Times New Roman"/>
                <w:b/>
                <w:bCs/>
                <w:color w:val="000000"/>
                <w:spacing w:val="4"/>
                <w:sz w:val="20"/>
                <w:szCs w:val="20"/>
              </w:rPr>
              <w:t>Course Title</w:t>
            </w:r>
          </w:p>
        </w:tc>
        <w:tc>
          <w:tcPr>
            <w:tcW w:w="340" w:type="pct"/>
            <w:tcBorders>
              <w:top w:val="outset" w:sz="6" w:space="0" w:color="auto"/>
              <w:left w:val="outset" w:sz="6" w:space="0" w:color="auto"/>
              <w:bottom w:val="single" w:sz="6" w:space="0" w:color="333333"/>
              <w:right w:val="outset" w:sz="6" w:space="0" w:color="auto"/>
            </w:tcBorders>
            <w:tcMar>
              <w:top w:w="60" w:type="dxa"/>
              <w:left w:w="0" w:type="dxa"/>
              <w:bottom w:w="60" w:type="dxa"/>
              <w:right w:w="150" w:type="dxa"/>
            </w:tcMar>
            <w:vAlign w:val="center"/>
            <w:hideMark/>
          </w:tcPr>
          <w:p w:rsidR="00E56402" w:rsidRPr="00650CA1" w:rsidRDefault="00E56402" w:rsidP="00187431">
            <w:pPr>
              <w:spacing w:after="0" w:line="240" w:lineRule="auto"/>
              <w:rPr>
                <w:rFonts w:ascii="Lora" w:eastAsia="Times New Roman" w:hAnsi="Lora" w:cs="Times New Roman"/>
                <w:b/>
                <w:bCs/>
                <w:color w:val="000000"/>
                <w:spacing w:val="4"/>
                <w:sz w:val="20"/>
                <w:szCs w:val="20"/>
              </w:rPr>
            </w:pPr>
            <w:r w:rsidRPr="00650CA1">
              <w:rPr>
                <w:rFonts w:ascii="Lora" w:eastAsia="Times New Roman" w:hAnsi="Lora" w:cs="Times New Roman"/>
                <w:b/>
                <w:bCs/>
                <w:color w:val="000000"/>
                <w:spacing w:val="4"/>
                <w:sz w:val="20"/>
                <w:szCs w:val="20"/>
              </w:rPr>
              <w:t>CL</w:t>
            </w:r>
          </w:p>
        </w:tc>
        <w:tc>
          <w:tcPr>
            <w:tcW w:w="339" w:type="pct"/>
            <w:tcBorders>
              <w:top w:val="outset" w:sz="6" w:space="0" w:color="auto"/>
              <w:left w:val="outset" w:sz="6" w:space="0" w:color="auto"/>
              <w:bottom w:val="single" w:sz="6" w:space="0" w:color="333333"/>
              <w:right w:val="outset" w:sz="6" w:space="0" w:color="auto"/>
            </w:tcBorders>
            <w:tcMar>
              <w:top w:w="60" w:type="dxa"/>
              <w:left w:w="0" w:type="dxa"/>
              <w:bottom w:w="60" w:type="dxa"/>
              <w:right w:w="150" w:type="dxa"/>
            </w:tcMar>
            <w:vAlign w:val="center"/>
            <w:hideMark/>
          </w:tcPr>
          <w:p w:rsidR="00E56402" w:rsidRPr="00650CA1" w:rsidRDefault="00E56402" w:rsidP="00187431">
            <w:pPr>
              <w:spacing w:after="0" w:line="240" w:lineRule="auto"/>
              <w:rPr>
                <w:rFonts w:ascii="Lora" w:eastAsia="Times New Roman" w:hAnsi="Lora" w:cs="Times New Roman"/>
                <w:b/>
                <w:bCs/>
                <w:color w:val="000000"/>
                <w:spacing w:val="4"/>
                <w:sz w:val="20"/>
                <w:szCs w:val="20"/>
              </w:rPr>
            </w:pPr>
            <w:r w:rsidRPr="00650CA1">
              <w:rPr>
                <w:rFonts w:ascii="Lora" w:eastAsia="Times New Roman" w:hAnsi="Lora" w:cs="Times New Roman"/>
                <w:b/>
                <w:bCs/>
                <w:color w:val="000000"/>
                <w:spacing w:val="4"/>
                <w:sz w:val="20"/>
                <w:szCs w:val="20"/>
              </w:rPr>
              <w:t>LAB</w:t>
            </w:r>
          </w:p>
        </w:tc>
        <w:tc>
          <w:tcPr>
            <w:tcW w:w="339" w:type="pct"/>
            <w:tcBorders>
              <w:top w:val="outset" w:sz="6" w:space="0" w:color="auto"/>
              <w:left w:val="outset" w:sz="6" w:space="0" w:color="auto"/>
              <w:bottom w:val="single" w:sz="6" w:space="0" w:color="333333"/>
              <w:right w:val="outset" w:sz="6" w:space="0" w:color="auto"/>
            </w:tcBorders>
            <w:tcMar>
              <w:top w:w="60" w:type="dxa"/>
              <w:left w:w="0" w:type="dxa"/>
              <w:bottom w:w="60" w:type="dxa"/>
              <w:right w:w="150" w:type="dxa"/>
            </w:tcMar>
            <w:vAlign w:val="center"/>
            <w:hideMark/>
          </w:tcPr>
          <w:p w:rsidR="00E56402" w:rsidRPr="00650CA1" w:rsidRDefault="00E56402" w:rsidP="00187431">
            <w:pPr>
              <w:spacing w:after="0" w:line="240" w:lineRule="auto"/>
              <w:rPr>
                <w:rFonts w:ascii="Lora" w:eastAsia="Times New Roman" w:hAnsi="Lora" w:cs="Times New Roman"/>
                <w:b/>
                <w:bCs/>
                <w:color w:val="000000"/>
                <w:spacing w:val="4"/>
                <w:sz w:val="20"/>
                <w:szCs w:val="20"/>
              </w:rPr>
            </w:pPr>
            <w:r w:rsidRPr="00650CA1">
              <w:rPr>
                <w:rFonts w:ascii="Lora" w:eastAsia="Times New Roman" w:hAnsi="Lora" w:cs="Times New Roman"/>
                <w:b/>
                <w:bCs/>
                <w:color w:val="000000"/>
                <w:spacing w:val="4"/>
                <w:sz w:val="20"/>
                <w:szCs w:val="20"/>
              </w:rPr>
              <w:t>CR</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jc w:val="center"/>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FIRST YEAR</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Summer Semester (</w:t>
            </w:r>
            <w:r w:rsidR="003A7841">
              <w:rPr>
                <w:rFonts w:ascii="Lora" w:eastAsia="Times New Roman" w:hAnsi="Lora" w:cs="Times New Roman"/>
                <w:b/>
                <w:bCs/>
                <w:color w:val="000000"/>
                <w:spacing w:val="4"/>
                <w:sz w:val="20"/>
                <w:szCs w:val="20"/>
              </w:rPr>
              <w:t>11 Weeks)</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3" w:anchor="math120c" w:history="1">
              <w:r w:rsidR="00E56402" w:rsidRPr="00650CA1">
                <w:rPr>
                  <w:rFonts w:ascii="Lora" w:eastAsia="Times New Roman" w:hAnsi="Lora" w:cs="Times New Roman"/>
                  <w:color w:val="0000FF"/>
                  <w:spacing w:val="4"/>
                  <w:sz w:val="20"/>
                  <w:szCs w:val="20"/>
                  <w:u w:val="single"/>
                </w:rPr>
                <w:t>MATH 120C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1A164E"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Quantitative Reasoning</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4</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4</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4" w:anchor="radt103c" w:history="1">
              <w:r w:rsidR="00E56402" w:rsidRPr="00650CA1">
                <w:rPr>
                  <w:rFonts w:ascii="Lora" w:eastAsia="Times New Roman" w:hAnsi="Lora" w:cs="Times New Roman"/>
                  <w:color w:val="0000FF"/>
                  <w:spacing w:val="4"/>
                  <w:sz w:val="20"/>
                  <w:szCs w:val="20"/>
                  <w:u w:val="single"/>
                </w:rPr>
                <w:t>RADT 103C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xml:space="preserve">Radiographic </w:t>
            </w:r>
            <w:proofErr w:type="gramStart"/>
            <w:r w:rsidRPr="00650CA1">
              <w:rPr>
                <w:rFonts w:ascii="Lora" w:eastAsia="Times New Roman" w:hAnsi="Lora" w:cs="Times New Roman"/>
                <w:color w:val="000000"/>
                <w:spacing w:val="4"/>
                <w:sz w:val="20"/>
                <w:szCs w:val="20"/>
              </w:rPr>
              <w:t>Positioning</w:t>
            </w:r>
            <w:proofErr w:type="gramEnd"/>
            <w:r w:rsidRPr="00650CA1">
              <w:rPr>
                <w:rFonts w:ascii="Lora" w:eastAsia="Times New Roman" w:hAnsi="Lora" w:cs="Times New Roman"/>
                <w:color w:val="000000"/>
                <w:spacing w:val="4"/>
                <w:sz w:val="20"/>
                <w:szCs w:val="20"/>
              </w:rPr>
              <w:t xml:space="preserve"> I</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1</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5" w:anchor="radt109c" w:history="1">
              <w:r w:rsidR="00E56402" w:rsidRPr="00650CA1">
                <w:rPr>
                  <w:rFonts w:ascii="Lora" w:eastAsia="Times New Roman" w:hAnsi="Lora" w:cs="Times New Roman"/>
                  <w:color w:val="0000FF"/>
                  <w:spacing w:val="4"/>
                  <w:sz w:val="20"/>
                  <w:szCs w:val="20"/>
                  <w:u w:val="single"/>
                </w:rPr>
                <w:t>RADT 109C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Introduction to Health Care in Radiologic Technology</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1</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1</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6" w:anchor="radt180c" w:history="1">
              <w:r w:rsidR="00E56402" w:rsidRPr="00650CA1">
                <w:rPr>
                  <w:rFonts w:ascii="Lora" w:eastAsia="Times New Roman" w:hAnsi="Lora" w:cs="Times New Roman"/>
                  <w:color w:val="0000FF"/>
                  <w:spacing w:val="4"/>
                  <w:sz w:val="20"/>
                  <w:szCs w:val="20"/>
                  <w:u w:val="single"/>
                </w:rPr>
                <w:t>RADT 180C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Physics</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u w:val="single"/>
              </w:rPr>
              <w:t>3</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10</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Fall Semester</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7" w:anchor="biol195c" w:history="1">
              <w:r w:rsidR="00E56402" w:rsidRPr="00650CA1">
                <w:rPr>
                  <w:rFonts w:ascii="Lora" w:eastAsia="Times New Roman" w:hAnsi="Lora" w:cs="Times New Roman"/>
                  <w:color w:val="0000FF"/>
                  <w:spacing w:val="4"/>
                  <w:sz w:val="20"/>
                  <w:szCs w:val="20"/>
                  <w:u w:val="single"/>
                </w:rPr>
                <w:t>BIOL 195C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xml:space="preserve">Anatomy and </w:t>
            </w:r>
            <w:proofErr w:type="gramStart"/>
            <w:r w:rsidRPr="00650CA1">
              <w:rPr>
                <w:rFonts w:ascii="Lora" w:eastAsia="Times New Roman" w:hAnsi="Lora" w:cs="Times New Roman"/>
                <w:color w:val="000000"/>
                <w:spacing w:val="4"/>
                <w:sz w:val="20"/>
                <w:szCs w:val="20"/>
              </w:rPr>
              <w:t>Physiology</w:t>
            </w:r>
            <w:proofErr w:type="gramEnd"/>
            <w:r w:rsidRPr="00650CA1">
              <w:rPr>
                <w:rFonts w:ascii="Lora" w:eastAsia="Times New Roman" w:hAnsi="Lora" w:cs="Times New Roman"/>
                <w:color w:val="000000"/>
                <w:spacing w:val="4"/>
                <w:sz w:val="20"/>
                <w:szCs w:val="20"/>
              </w:rPr>
              <w:t xml:space="preserve"> I</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4</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8" w:anchor="radt116c" w:history="1">
              <w:r w:rsidR="00E56402" w:rsidRPr="00650CA1">
                <w:rPr>
                  <w:rFonts w:ascii="Lora" w:eastAsia="Times New Roman" w:hAnsi="Lora" w:cs="Times New Roman"/>
                  <w:color w:val="0000FF"/>
                  <w:spacing w:val="4"/>
                  <w:sz w:val="20"/>
                  <w:szCs w:val="20"/>
                  <w:u w:val="single"/>
                </w:rPr>
                <w:t>RADT 116C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Imaging Technology</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19" w:anchor="radt151c" w:history="1">
              <w:r w:rsidR="00E56402" w:rsidRPr="00650CA1">
                <w:rPr>
                  <w:rFonts w:ascii="Lora" w:eastAsia="Times New Roman" w:hAnsi="Lora" w:cs="Times New Roman"/>
                  <w:color w:val="0000FF"/>
                  <w:spacing w:val="4"/>
                  <w:sz w:val="20"/>
                  <w:szCs w:val="20"/>
                  <w:u w:val="single"/>
                </w:rPr>
                <w:t>RADT 151C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Patient Care for the Radiographer</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0" w:anchor="radt159c" w:history="1">
              <w:r w:rsidR="00E56402" w:rsidRPr="00650CA1">
                <w:rPr>
                  <w:rFonts w:ascii="Lora" w:eastAsia="Times New Roman" w:hAnsi="Lora" w:cs="Times New Roman"/>
                  <w:color w:val="0000FF"/>
                  <w:spacing w:val="4"/>
                  <w:sz w:val="20"/>
                  <w:szCs w:val="20"/>
                  <w:u w:val="single"/>
                </w:rPr>
                <w:t>RADT 159C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Positioning II and Clinical Procedures I*</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49629A" w:rsidP="00187431">
            <w:pPr>
              <w:spacing w:after="0" w:line="240" w:lineRule="auto"/>
              <w:rPr>
                <w:rFonts w:ascii="Lora" w:eastAsia="Times New Roman" w:hAnsi="Lora" w:cs="Times New Roman"/>
                <w:color w:val="000000"/>
                <w:spacing w:val="4"/>
                <w:sz w:val="20"/>
                <w:szCs w:val="20"/>
              </w:rPr>
            </w:pPr>
            <w:r>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26</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49629A" w:rsidP="00187431">
            <w:pPr>
              <w:spacing w:after="0" w:line="240" w:lineRule="auto"/>
              <w:rPr>
                <w:rFonts w:ascii="Lora" w:eastAsia="Times New Roman" w:hAnsi="Lora" w:cs="Times New Roman"/>
                <w:color w:val="000000"/>
                <w:spacing w:val="4"/>
                <w:sz w:val="20"/>
                <w:szCs w:val="20"/>
              </w:rPr>
            </w:pPr>
            <w:r>
              <w:rPr>
                <w:rFonts w:ascii="Lora" w:eastAsia="Times New Roman" w:hAnsi="Lora" w:cs="Times New Roman"/>
                <w:color w:val="000000"/>
                <w:spacing w:val="4"/>
                <w:sz w:val="20"/>
                <w:szCs w:val="20"/>
              </w:rPr>
              <w:t>9</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1</w:t>
            </w:r>
            <w:r w:rsidR="0049629A">
              <w:rPr>
                <w:rFonts w:ascii="Lora" w:eastAsia="Times New Roman" w:hAnsi="Lora" w:cs="Times New Roman"/>
                <w:b/>
                <w:bCs/>
                <w:color w:val="000000"/>
                <w:spacing w:val="4"/>
                <w:sz w:val="20"/>
                <w:szCs w:val="20"/>
              </w:rPr>
              <w:t>8</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Spring Semester</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1" w:anchor="biol196c" w:history="1">
              <w:r w:rsidR="00E56402" w:rsidRPr="00650CA1">
                <w:rPr>
                  <w:rFonts w:ascii="Lora" w:eastAsia="Times New Roman" w:hAnsi="Lora" w:cs="Times New Roman"/>
                  <w:color w:val="0000FF"/>
                  <w:spacing w:val="4"/>
                  <w:sz w:val="20"/>
                  <w:szCs w:val="20"/>
                  <w:u w:val="single"/>
                </w:rPr>
                <w:t>BIOL 196C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Anatomy and Physiology II</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4</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2" w:anchor="radt164c" w:history="1">
              <w:r w:rsidR="00E56402" w:rsidRPr="00650CA1">
                <w:rPr>
                  <w:rFonts w:ascii="Lora" w:eastAsia="Times New Roman" w:hAnsi="Lora" w:cs="Times New Roman"/>
                  <w:color w:val="0000FF"/>
                  <w:spacing w:val="4"/>
                  <w:sz w:val="20"/>
                  <w:szCs w:val="20"/>
                  <w:u w:val="single"/>
                </w:rPr>
                <w:t>RADT 164C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Positioning III and Clinical Procedures II*</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26</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49629A" w:rsidP="00187431">
            <w:pPr>
              <w:spacing w:after="0" w:line="240" w:lineRule="auto"/>
              <w:rPr>
                <w:rFonts w:ascii="Lora" w:eastAsia="Times New Roman" w:hAnsi="Lora" w:cs="Times New Roman"/>
                <w:color w:val="000000"/>
                <w:spacing w:val="4"/>
                <w:sz w:val="20"/>
                <w:szCs w:val="20"/>
              </w:rPr>
            </w:pPr>
            <w:r>
              <w:rPr>
                <w:rFonts w:ascii="Lora" w:eastAsia="Times New Roman" w:hAnsi="Lora" w:cs="Times New Roman"/>
                <w:color w:val="000000"/>
                <w:spacing w:val="4"/>
                <w:sz w:val="20"/>
                <w:szCs w:val="20"/>
              </w:rPr>
              <w:t>9</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3" w:anchor="radt220c" w:history="1">
              <w:r w:rsidR="00E56402" w:rsidRPr="00650CA1">
                <w:rPr>
                  <w:rFonts w:ascii="Lora" w:eastAsia="Times New Roman" w:hAnsi="Lora" w:cs="Times New Roman"/>
                  <w:color w:val="0000FF"/>
                  <w:spacing w:val="4"/>
                  <w:sz w:val="20"/>
                  <w:szCs w:val="20"/>
                  <w:u w:val="single"/>
                </w:rPr>
                <w:t>RADT 220C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Digital Processing &amp; Computed Tomography</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u w:val="single"/>
              </w:rPr>
              <w:t>3</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1</w:t>
            </w:r>
            <w:r w:rsidR="0049629A">
              <w:rPr>
                <w:rFonts w:ascii="Lora" w:eastAsia="Times New Roman" w:hAnsi="Lora" w:cs="Times New Roman"/>
                <w:b/>
                <w:bCs/>
                <w:color w:val="000000"/>
                <w:spacing w:val="4"/>
                <w:sz w:val="20"/>
                <w:szCs w:val="20"/>
              </w:rPr>
              <w:t>6</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jc w:val="center"/>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SECOND YEAR</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Summer Semester (11 weeks)</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4" w:anchor="engl101c" w:history="1">
              <w:r w:rsidR="00E56402" w:rsidRPr="00650CA1">
                <w:rPr>
                  <w:rFonts w:ascii="Lora" w:eastAsia="Times New Roman" w:hAnsi="Lora" w:cs="Times New Roman"/>
                  <w:color w:val="0000FF"/>
                  <w:spacing w:val="4"/>
                  <w:sz w:val="20"/>
                  <w:szCs w:val="20"/>
                  <w:u w:val="single"/>
                </w:rPr>
                <w:t>ENGL 101C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English Composition</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4</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4</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5" w:anchor="radt165c" w:history="1">
              <w:r w:rsidR="00E56402" w:rsidRPr="00650CA1">
                <w:rPr>
                  <w:rFonts w:ascii="Lora" w:eastAsia="Times New Roman" w:hAnsi="Lora" w:cs="Times New Roman"/>
                  <w:color w:val="0000FF"/>
                  <w:spacing w:val="4"/>
                  <w:sz w:val="20"/>
                  <w:szCs w:val="20"/>
                  <w:u w:val="single"/>
                </w:rPr>
                <w:t>RADT 165C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Clinical Procedures III*</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23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49629A" w:rsidP="00187431">
            <w:pPr>
              <w:spacing w:after="0" w:line="240" w:lineRule="auto"/>
              <w:rPr>
                <w:rFonts w:ascii="Lora" w:eastAsia="Times New Roman" w:hAnsi="Lora" w:cs="Times New Roman"/>
                <w:color w:val="000000"/>
                <w:spacing w:val="4"/>
                <w:sz w:val="20"/>
                <w:szCs w:val="20"/>
              </w:rPr>
            </w:pPr>
            <w:r>
              <w:rPr>
                <w:rFonts w:ascii="Lora" w:eastAsia="Times New Roman" w:hAnsi="Lora" w:cs="Times New Roman"/>
                <w:color w:val="000000"/>
                <w:spacing w:val="4"/>
                <w:sz w:val="20"/>
                <w:szCs w:val="20"/>
              </w:rPr>
              <w:t>5</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6" w:anchor="radt203c" w:history="1">
              <w:r w:rsidR="00E56402" w:rsidRPr="00650CA1">
                <w:rPr>
                  <w:rFonts w:ascii="Lora" w:eastAsia="Times New Roman" w:hAnsi="Lora" w:cs="Times New Roman"/>
                  <w:color w:val="0000FF"/>
                  <w:spacing w:val="4"/>
                  <w:sz w:val="20"/>
                  <w:szCs w:val="20"/>
                  <w:u w:val="single"/>
                </w:rPr>
                <w:t>RADT 203C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Advanced Radiographic Procedures</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u w:val="single"/>
              </w:rPr>
              <w:t>3</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lastRenderedPageBreak/>
              <w:t> </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1</w:t>
            </w:r>
            <w:r w:rsidR="0049629A">
              <w:rPr>
                <w:rFonts w:ascii="Lora" w:eastAsia="Times New Roman" w:hAnsi="Lora" w:cs="Times New Roman"/>
                <w:b/>
                <w:bCs/>
                <w:color w:val="000000"/>
                <w:spacing w:val="4"/>
                <w:sz w:val="20"/>
                <w:szCs w:val="20"/>
              </w:rPr>
              <w:t>2</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Fall Semester</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7" w:anchor="engl120c" w:history="1">
              <w:r w:rsidR="00E56402" w:rsidRPr="00650CA1">
                <w:rPr>
                  <w:rFonts w:ascii="Lora" w:eastAsia="Times New Roman" w:hAnsi="Lora" w:cs="Times New Roman"/>
                  <w:color w:val="0000FF"/>
                  <w:spacing w:val="4"/>
                  <w:sz w:val="20"/>
                  <w:szCs w:val="20"/>
                  <w:u w:val="single"/>
                </w:rPr>
                <w:t>ENGL 120C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Communications</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8" w:anchor="psyc105c" w:history="1">
              <w:r w:rsidR="00E56402" w:rsidRPr="00650CA1">
                <w:rPr>
                  <w:rFonts w:ascii="Lora" w:eastAsia="Times New Roman" w:hAnsi="Lora" w:cs="Times New Roman"/>
                  <w:color w:val="0000FF"/>
                  <w:spacing w:val="4"/>
                  <w:sz w:val="20"/>
                  <w:szCs w:val="20"/>
                  <w:u w:val="single"/>
                </w:rPr>
                <w:t>PSYC 105C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Introduction to Psychology</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29" w:anchor="radt123c" w:history="1">
              <w:r w:rsidR="00E56402" w:rsidRPr="00650CA1">
                <w:rPr>
                  <w:rFonts w:ascii="Lora" w:eastAsia="Times New Roman" w:hAnsi="Lora" w:cs="Times New Roman"/>
                  <w:color w:val="0000FF"/>
                  <w:spacing w:val="4"/>
                  <w:sz w:val="20"/>
                  <w:szCs w:val="20"/>
                  <w:u w:val="single"/>
                </w:rPr>
                <w:t>RADT 123C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Radiation Protection</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30" w:anchor="radt294c" w:history="1">
              <w:r w:rsidR="00E56402" w:rsidRPr="00650CA1">
                <w:rPr>
                  <w:rFonts w:ascii="Lora" w:eastAsia="Times New Roman" w:hAnsi="Lora" w:cs="Times New Roman"/>
                  <w:color w:val="0000FF"/>
                  <w:spacing w:val="4"/>
                  <w:sz w:val="20"/>
                  <w:szCs w:val="20"/>
                  <w:u w:val="single"/>
                </w:rPr>
                <w:t>RADT 294C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Clinical Procedures IV*</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16</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49629A" w:rsidRDefault="0049629A" w:rsidP="00187431">
            <w:pPr>
              <w:spacing w:after="0" w:line="240" w:lineRule="auto"/>
              <w:rPr>
                <w:rFonts w:ascii="Lora" w:eastAsia="Times New Roman" w:hAnsi="Lora" w:cs="Times New Roman"/>
                <w:color w:val="000000"/>
                <w:spacing w:val="4"/>
                <w:sz w:val="20"/>
                <w:szCs w:val="20"/>
                <w:u w:val="single"/>
              </w:rPr>
            </w:pPr>
            <w:r>
              <w:rPr>
                <w:rFonts w:ascii="Lora" w:eastAsia="Times New Roman" w:hAnsi="Lora" w:cs="Times New Roman"/>
                <w:color w:val="000000"/>
                <w:spacing w:val="4"/>
                <w:sz w:val="20"/>
                <w:szCs w:val="20"/>
                <w:u w:val="single"/>
              </w:rPr>
              <w:t>4</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1</w:t>
            </w:r>
            <w:r w:rsidR="0049629A">
              <w:rPr>
                <w:rFonts w:ascii="Lora" w:eastAsia="Times New Roman" w:hAnsi="Lora" w:cs="Times New Roman"/>
                <w:b/>
                <w:bCs/>
                <w:color w:val="000000"/>
                <w:spacing w:val="4"/>
                <w:sz w:val="20"/>
                <w:szCs w:val="20"/>
              </w:rPr>
              <w:t>3</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Spring Semester</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31" w:anchor="phil242c" w:history="1">
              <w:r w:rsidR="00E56402" w:rsidRPr="00650CA1">
                <w:rPr>
                  <w:rFonts w:ascii="Lora" w:eastAsia="Times New Roman" w:hAnsi="Lora" w:cs="Times New Roman"/>
                  <w:color w:val="0000FF"/>
                  <w:spacing w:val="4"/>
                  <w:sz w:val="20"/>
                  <w:szCs w:val="20"/>
                  <w:u w:val="single"/>
                </w:rPr>
                <w:t>PHIL 242C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Contemporary Ethical Issues</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32" w:anchor="radt209c" w:history="1">
              <w:r w:rsidR="00E56402" w:rsidRPr="00650CA1">
                <w:rPr>
                  <w:rFonts w:ascii="Lora" w:eastAsia="Times New Roman" w:hAnsi="Lora" w:cs="Times New Roman"/>
                  <w:color w:val="0000FF"/>
                  <w:spacing w:val="4"/>
                  <w:sz w:val="20"/>
                  <w:szCs w:val="20"/>
                  <w:u w:val="single"/>
                </w:rPr>
                <w:t>RADT 209C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Pathology &amp; Cross-Sectional Anatomy</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3</w:t>
            </w:r>
          </w:p>
        </w:tc>
      </w:tr>
      <w:tr w:rsidR="000174BC" w:rsidRPr="00650CA1" w:rsidTr="000174BC">
        <w:trPr>
          <w:cantSplit/>
          <w:trHeight w:val="20"/>
        </w:trPr>
        <w:tc>
          <w:tcPr>
            <w:tcW w:w="0" w:type="auto"/>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w:t>
            </w:r>
          </w:p>
        </w:tc>
        <w:tc>
          <w:tcPr>
            <w:tcW w:w="84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7514F6" w:rsidP="00187431">
            <w:pPr>
              <w:spacing w:after="0" w:line="240" w:lineRule="auto"/>
              <w:rPr>
                <w:rFonts w:ascii="Lora" w:eastAsia="Times New Roman" w:hAnsi="Lora" w:cs="Times New Roman"/>
                <w:color w:val="000000"/>
                <w:spacing w:val="4"/>
                <w:sz w:val="20"/>
                <w:szCs w:val="20"/>
              </w:rPr>
            </w:pPr>
            <w:hyperlink r:id="rId33" w:anchor="radt295c" w:history="1">
              <w:r w:rsidR="00E56402" w:rsidRPr="00650CA1">
                <w:rPr>
                  <w:rFonts w:ascii="Lora" w:eastAsia="Times New Roman" w:hAnsi="Lora" w:cs="Times New Roman"/>
                  <w:color w:val="0000FF"/>
                  <w:spacing w:val="4"/>
                  <w:sz w:val="20"/>
                  <w:szCs w:val="20"/>
                  <w:u w:val="single"/>
                </w:rPr>
                <w:t>RADT 295C</w:t>
              </w:r>
            </w:hyperlink>
          </w:p>
        </w:tc>
        <w:tc>
          <w:tcPr>
            <w:tcW w:w="2975"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Radiographic Clinical Procedures V*</w:t>
            </w:r>
          </w:p>
        </w:tc>
        <w:tc>
          <w:tcPr>
            <w:tcW w:w="340"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0</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16</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49629A" w:rsidRDefault="0049629A" w:rsidP="00187431">
            <w:pPr>
              <w:spacing w:after="0" w:line="240" w:lineRule="auto"/>
              <w:rPr>
                <w:rFonts w:ascii="Lora" w:eastAsia="Times New Roman" w:hAnsi="Lora" w:cs="Times New Roman"/>
                <w:color w:val="000000"/>
                <w:spacing w:val="4"/>
                <w:sz w:val="20"/>
                <w:szCs w:val="20"/>
                <w:u w:val="single"/>
              </w:rPr>
            </w:pPr>
            <w:r>
              <w:rPr>
                <w:rFonts w:ascii="Lora" w:eastAsia="Times New Roman" w:hAnsi="Lora" w:cs="Times New Roman"/>
                <w:color w:val="000000"/>
                <w:spacing w:val="4"/>
                <w:sz w:val="20"/>
                <w:szCs w:val="20"/>
                <w:u w:val="single"/>
              </w:rPr>
              <w:t>4</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color w:val="000000"/>
                <w:spacing w:val="4"/>
                <w:sz w:val="20"/>
                <w:szCs w:val="20"/>
              </w:rPr>
              <w:t> </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49629A" w:rsidP="00187431">
            <w:pPr>
              <w:spacing w:after="0" w:line="240" w:lineRule="auto"/>
              <w:rPr>
                <w:rFonts w:ascii="Lora" w:eastAsia="Times New Roman" w:hAnsi="Lora" w:cs="Times New Roman"/>
                <w:color w:val="000000"/>
                <w:spacing w:val="4"/>
                <w:sz w:val="20"/>
                <w:szCs w:val="20"/>
              </w:rPr>
            </w:pPr>
            <w:r>
              <w:rPr>
                <w:rFonts w:ascii="Lora" w:eastAsia="Times New Roman" w:hAnsi="Lora" w:cs="Times New Roman"/>
                <w:color w:val="000000"/>
                <w:spacing w:val="4"/>
                <w:sz w:val="20"/>
                <w:szCs w:val="20"/>
              </w:rPr>
              <w:t>10</w:t>
            </w:r>
          </w:p>
        </w:tc>
      </w:tr>
      <w:tr w:rsidR="00E56402" w:rsidRPr="00650CA1" w:rsidTr="000174BC">
        <w:trPr>
          <w:cantSplit/>
          <w:trHeight w:val="20"/>
        </w:trPr>
        <w:tc>
          <w:tcPr>
            <w:tcW w:w="4661" w:type="pct"/>
            <w:gridSpan w:val="5"/>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jc w:val="right"/>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TOTAL CREDITS</w:t>
            </w:r>
          </w:p>
        </w:tc>
        <w:tc>
          <w:tcPr>
            <w:tcW w:w="339" w:type="pct"/>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650CA1" w:rsidRDefault="00E56402" w:rsidP="00187431">
            <w:pPr>
              <w:spacing w:after="0" w:line="240" w:lineRule="auto"/>
              <w:rPr>
                <w:rFonts w:ascii="Lora" w:eastAsia="Times New Roman" w:hAnsi="Lora" w:cs="Times New Roman"/>
                <w:color w:val="000000"/>
                <w:spacing w:val="4"/>
                <w:sz w:val="20"/>
                <w:szCs w:val="20"/>
              </w:rPr>
            </w:pPr>
            <w:r w:rsidRPr="00650CA1">
              <w:rPr>
                <w:rFonts w:ascii="Lora" w:eastAsia="Times New Roman" w:hAnsi="Lora" w:cs="Times New Roman"/>
                <w:b/>
                <w:bCs/>
                <w:color w:val="000000"/>
                <w:spacing w:val="4"/>
                <w:sz w:val="20"/>
                <w:szCs w:val="20"/>
              </w:rPr>
              <w:t>7</w:t>
            </w:r>
            <w:r w:rsidR="0049629A">
              <w:rPr>
                <w:rFonts w:ascii="Lora" w:eastAsia="Times New Roman" w:hAnsi="Lora" w:cs="Times New Roman"/>
                <w:b/>
                <w:bCs/>
                <w:color w:val="000000"/>
                <w:spacing w:val="4"/>
                <w:sz w:val="20"/>
                <w:szCs w:val="20"/>
              </w:rPr>
              <w:t>9</w:t>
            </w:r>
          </w:p>
        </w:tc>
      </w:tr>
      <w:tr w:rsidR="00E56402" w:rsidRPr="00650CA1" w:rsidTr="000174BC">
        <w:trPr>
          <w:cantSplit/>
          <w:trHeight w:val="20"/>
        </w:trPr>
        <w:tc>
          <w:tcPr>
            <w:tcW w:w="5000" w:type="pct"/>
            <w:gridSpan w:val="6"/>
            <w:tcBorders>
              <w:top w:val="outset" w:sz="6" w:space="0" w:color="auto"/>
              <w:left w:val="outset" w:sz="6" w:space="0" w:color="auto"/>
              <w:bottom w:val="single" w:sz="6" w:space="0" w:color="333333"/>
              <w:right w:val="outset" w:sz="6" w:space="0" w:color="auto"/>
            </w:tcBorders>
            <w:tcMar>
              <w:top w:w="75" w:type="dxa"/>
              <w:left w:w="75" w:type="dxa"/>
              <w:bottom w:w="75" w:type="dxa"/>
              <w:right w:w="75" w:type="dxa"/>
            </w:tcMar>
            <w:vAlign w:val="center"/>
            <w:hideMark/>
          </w:tcPr>
          <w:p w:rsidR="00E56402" w:rsidRPr="00D15C4C" w:rsidRDefault="00E56402" w:rsidP="00187431">
            <w:pPr>
              <w:spacing w:after="0" w:line="240" w:lineRule="auto"/>
              <w:rPr>
                <w:rFonts w:ascii="Lora" w:eastAsia="Times New Roman" w:hAnsi="Lora" w:cs="Times New Roman"/>
                <w:color w:val="000000"/>
                <w:spacing w:val="4"/>
                <w:sz w:val="18"/>
                <w:szCs w:val="18"/>
              </w:rPr>
            </w:pPr>
            <w:r w:rsidRPr="00D15C4C">
              <w:rPr>
                <w:rFonts w:ascii="Lora" w:eastAsia="Times New Roman" w:hAnsi="Lora" w:cs="Times New Roman"/>
                <w:color w:val="000000"/>
                <w:spacing w:val="4"/>
                <w:sz w:val="18"/>
                <w:szCs w:val="18"/>
              </w:rPr>
              <w:t># Indicates major field courses.</w:t>
            </w:r>
            <w:r w:rsidRPr="00D15C4C">
              <w:rPr>
                <w:rFonts w:ascii="Lora" w:eastAsia="Times New Roman" w:hAnsi="Lora" w:cs="Times New Roman"/>
                <w:color w:val="000000"/>
                <w:spacing w:val="4"/>
                <w:sz w:val="18"/>
                <w:szCs w:val="18"/>
              </w:rPr>
              <w:br/>
              <w:t>* All students enrolled in a clini</w:t>
            </w:r>
            <w:r w:rsidR="002C7F42" w:rsidRPr="00D15C4C">
              <w:rPr>
                <w:rFonts w:ascii="Lora" w:eastAsia="Times New Roman" w:hAnsi="Lora" w:cs="Times New Roman"/>
                <w:color w:val="000000"/>
                <w:spacing w:val="4"/>
                <w:sz w:val="18"/>
                <w:szCs w:val="18"/>
              </w:rPr>
              <w:t>cal course will be charged a $50</w:t>
            </w:r>
            <w:r w:rsidRPr="00D15C4C">
              <w:rPr>
                <w:rFonts w:ascii="Lora" w:eastAsia="Times New Roman" w:hAnsi="Lora" w:cs="Times New Roman"/>
                <w:color w:val="000000"/>
                <w:spacing w:val="4"/>
                <w:sz w:val="18"/>
                <w:szCs w:val="18"/>
              </w:rPr>
              <w:t xml:space="preserve">0 per semester clinical surcharge. The following courses carry this charge: RADT 159C, RADT 164C, RADT 165C, RADT 294C and RADT 295C. </w:t>
            </w:r>
          </w:p>
          <w:p w:rsidR="00E56402" w:rsidRPr="00650CA1" w:rsidRDefault="00E56402" w:rsidP="00187431">
            <w:pPr>
              <w:spacing w:after="0" w:line="240" w:lineRule="auto"/>
              <w:rPr>
                <w:rFonts w:ascii="Lora" w:eastAsia="Times New Roman" w:hAnsi="Lora" w:cs="Times New Roman"/>
                <w:color w:val="000000"/>
                <w:spacing w:val="4"/>
                <w:sz w:val="20"/>
                <w:szCs w:val="20"/>
              </w:rPr>
            </w:pPr>
            <w:r w:rsidRPr="00D15C4C">
              <w:rPr>
                <w:rFonts w:ascii="Lora" w:eastAsia="Times New Roman" w:hAnsi="Lora" w:cs="Times New Roman"/>
                <w:b/>
                <w:bCs/>
                <w:color w:val="000000"/>
                <w:spacing w:val="4"/>
                <w:sz w:val="18"/>
                <w:szCs w:val="18"/>
              </w:rPr>
              <w:t>CL</w:t>
            </w:r>
            <w:r w:rsidRPr="00D15C4C">
              <w:rPr>
                <w:rFonts w:ascii="Lora" w:eastAsia="Times New Roman" w:hAnsi="Lora" w:cs="Times New Roman"/>
                <w:color w:val="000000"/>
                <w:spacing w:val="4"/>
                <w:sz w:val="18"/>
                <w:szCs w:val="18"/>
              </w:rPr>
              <w:t xml:space="preserve"> - Number of lecture/classroom hours per week for the course</w:t>
            </w:r>
            <w:r w:rsidRPr="00D15C4C">
              <w:rPr>
                <w:rFonts w:ascii="Lora" w:eastAsia="Times New Roman" w:hAnsi="Lora" w:cs="Times New Roman"/>
                <w:color w:val="000000"/>
                <w:spacing w:val="4"/>
                <w:sz w:val="18"/>
                <w:szCs w:val="18"/>
              </w:rPr>
              <w:br/>
            </w:r>
            <w:r w:rsidRPr="00D15C4C">
              <w:rPr>
                <w:rFonts w:ascii="Lora" w:eastAsia="Times New Roman" w:hAnsi="Lora" w:cs="Times New Roman"/>
                <w:b/>
                <w:bCs/>
                <w:color w:val="000000"/>
                <w:spacing w:val="4"/>
                <w:sz w:val="18"/>
                <w:szCs w:val="18"/>
              </w:rPr>
              <w:t>LAB</w:t>
            </w:r>
            <w:r w:rsidRPr="00D15C4C">
              <w:rPr>
                <w:rFonts w:ascii="Lora" w:eastAsia="Times New Roman" w:hAnsi="Lora" w:cs="Times New Roman"/>
                <w:color w:val="000000"/>
                <w:spacing w:val="4"/>
                <w:sz w:val="18"/>
                <w:szCs w:val="18"/>
              </w:rPr>
              <w:t xml:space="preserve"> - Number of simulation laboratory, laboratory or clinical hours per week for the course</w:t>
            </w:r>
            <w:r w:rsidRPr="00D15C4C">
              <w:rPr>
                <w:rFonts w:ascii="Lora" w:eastAsia="Times New Roman" w:hAnsi="Lora" w:cs="Times New Roman"/>
                <w:color w:val="000000"/>
                <w:spacing w:val="4"/>
                <w:sz w:val="18"/>
                <w:szCs w:val="18"/>
              </w:rPr>
              <w:br/>
            </w:r>
            <w:r w:rsidRPr="00D15C4C">
              <w:rPr>
                <w:rFonts w:ascii="Lora" w:eastAsia="Times New Roman" w:hAnsi="Lora" w:cs="Times New Roman"/>
                <w:b/>
                <w:bCs/>
                <w:color w:val="000000"/>
                <w:spacing w:val="4"/>
                <w:sz w:val="18"/>
                <w:szCs w:val="18"/>
              </w:rPr>
              <w:t>CR</w:t>
            </w:r>
            <w:r w:rsidRPr="00D15C4C">
              <w:rPr>
                <w:rFonts w:ascii="Lora" w:eastAsia="Times New Roman" w:hAnsi="Lora" w:cs="Times New Roman"/>
                <w:color w:val="000000"/>
                <w:spacing w:val="4"/>
                <w:sz w:val="18"/>
                <w:szCs w:val="18"/>
              </w:rPr>
              <w:t xml:space="preserve"> - Number of credit hours for the course</w:t>
            </w:r>
          </w:p>
        </w:tc>
      </w:tr>
    </w:tbl>
    <w:p w:rsidR="00815093" w:rsidRPr="00111830" w:rsidRDefault="00815093" w:rsidP="000174BC">
      <w:pPr>
        <w:spacing w:after="0"/>
        <w:rPr>
          <w:rFonts w:ascii="Lora" w:hAnsi="Lora"/>
          <w:sz w:val="16"/>
          <w:szCs w:val="16"/>
        </w:rPr>
      </w:pPr>
    </w:p>
    <w:p w:rsidR="000174BC" w:rsidRPr="00650CA1" w:rsidRDefault="00E56402" w:rsidP="000174BC">
      <w:pPr>
        <w:spacing w:after="0" w:line="240" w:lineRule="auto"/>
        <w:rPr>
          <w:rFonts w:ascii="Lora" w:eastAsia="Times New Roman" w:hAnsi="Lora" w:cs="Times New Roman"/>
          <w:color w:val="000000"/>
          <w:spacing w:val="4"/>
          <w:sz w:val="20"/>
          <w:szCs w:val="20"/>
          <w:u w:val="single"/>
          <w:lang w:val="en"/>
        </w:rPr>
      </w:pPr>
      <w:r w:rsidRPr="00650CA1">
        <w:rPr>
          <w:rFonts w:ascii="Lora" w:eastAsia="Times New Roman" w:hAnsi="Lora" w:cs="Times New Roman"/>
          <w:b/>
          <w:bCs/>
          <w:color w:val="000000"/>
          <w:spacing w:val="4"/>
          <w:sz w:val="20"/>
          <w:szCs w:val="20"/>
          <w:u w:val="single"/>
          <w:lang w:val="en"/>
        </w:rPr>
        <w:t>Specific Admission Requirements</w:t>
      </w:r>
    </w:p>
    <w:p w:rsidR="00E56402" w:rsidRPr="00650CA1" w:rsidRDefault="00E56402" w:rsidP="00EE0D8C">
      <w:p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Preference will be given to applicants whose applications are complete and received by the NHTI Admissions Offi</w:t>
      </w:r>
      <w:r w:rsidR="001A164E" w:rsidRPr="00650CA1">
        <w:rPr>
          <w:rFonts w:ascii="Lora" w:eastAsia="Times New Roman" w:hAnsi="Lora" w:cs="Times New Roman"/>
          <w:color w:val="000000"/>
          <w:spacing w:val="4"/>
          <w:sz w:val="20"/>
          <w:szCs w:val="20"/>
          <w:lang w:val="en"/>
        </w:rPr>
        <w:t xml:space="preserve">ce no later than January </w:t>
      </w:r>
      <w:r w:rsidR="0049629A">
        <w:rPr>
          <w:rFonts w:ascii="Lora" w:eastAsia="Times New Roman" w:hAnsi="Lora" w:cs="Times New Roman"/>
          <w:color w:val="000000"/>
          <w:spacing w:val="4"/>
          <w:sz w:val="20"/>
          <w:szCs w:val="20"/>
          <w:lang w:val="en"/>
        </w:rPr>
        <w:t>7</w:t>
      </w:r>
      <w:r w:rsidR="001A164E" w:rsidRPr="00650CA1">
        <w:rPr>
          <w:rFonts w:ascii="Lora" w:eastAsia="Times New Roman" w:hAnsi="Lora" w:cs="Times New Roman"/>
          <w:color w:val="000000"/>
          <w:spacing w:val="4"/>
          <w:sz w:val="20"/>
          <w:szCs w:val="20"/>
          <w:lang w:val="en"/>
        </w:rPr>
        <w:t>, 20</w:t>
      </w:r>
      <w:r w:rsidR="00EE0D8C" w:rsidRPr="00650CA1">
        <w:rPr>
          <w:rFonts w:ascii="Lora" w:eastAsia="Times New Roman" w:hAnsi="Lora" w:cs="Times New Roman"/>
          <w:color w:val="000000"/>
          <w:spacing w:val="4"/>
          <w:sz w:val="20"/>
          <w:szCs w:val="20"/>
          <w:lang w:val="en"/>
        </w:rPr>
        <w:t>2</w:t>
      </w:r>
      <w:r w:rsidR="0049629A">
        <w:rPr>
          <w:rFonts w:ascii="Lora" w:eastAsia="Times New Roman" w:hAnsi="Lora" w:cs="Times New Roman"/>
          <w:color w:val="000000"/>
          <w:spacing w:val="4"/>
          <w:sz w:val="20"/>
          <w:szCs w:val="20"/>
          <w:lang w:val="en"/>
        </w:rPr>
        <w:t>2</w:t>
      </w:r>
      <w:r w:rsidRPr="00650CA1">
        <w:rPr>
          <w:rFonts w:ascii="Lora" w:eastAsia="Times New Roman" w:hAnsi="Lora" w:cs="Times New Roman"/>
          <w:color w:val="000000"/>
          <w:spacing w:val="4"/>
          <w:sz w:val="20"/>
          <w:szCs w:val="20"/>
          <w:lang w:val="en"/>
        </w:rPr>
        <w:t xml:space="preserve"> for </w:t>
      </w:r>
      <w:r w:rsidR="001A164E" w:rsidRPr="00650CA1">
        <w:rPr>
          <w:rFonts w:ascii="Lora" w:eastAsia="Times New Roman" w:hAnsi="Lora" w:cs="Times New Roman"/>
          <w:b/>
          <w:i/>
          <w:color w:val="000000"/>
          <w:spacing w:val="4"/>
          <w:sz w:val="20"/>
          <w:szCs w:val="20"/>
          <w:lang w:val="en"/>
        </w:rPr>
        <w:t>Summer 20</w:t>
      </w:r>
      <w:r w:rsidR="00EE0D8C" w:rsidRPr="00650CA1">
        <w:rPr>
          <w:rFonts w:ascii="Lora" w:eastAsia="Times New Roman" w:hAnsi="Lora" w:cs="Times New Roman"/>
          <w:b/>
          <w:i/>
          <w:color w:val="000000"/>
          <w:spacing w:val="4"/>
          <w:sz w:val="20"/>
          <w:szCs w:val="20"/>
          <w:lang w:val="en"/>
        </w:rPr>
        <w:t>2</w:t>
      </w:r>
      <w:r w:rsidR="0049629A">
        <w:rPr>
          <w:rFonts w:ascii="Lora" w:eastAsia="Times New Roman" w:hAnsi="Lora" w:cs="Times New Roman"/>
          <w:b/>
          <w:i/>
          <w:color w:val="000000"/>
          <w:spacing w:val="4"/>
          <w:sz w:val="20"/>
          <w:szCs w:val="20"/>
          <w:lang w:val="en"/>
        </w:rPr>
        <w:t>2</w:t>
      </w:r>
      <w:r w:rsidRPr="00650CA1">
        <w:rPr>
          <w:rFonts w:ascii="Lora" w:eastAsia="Times New Roman" w:hAnsi="Lora" w:cs="Times New Roman"/>
          <w:b/>
          <w:i/>
          <w:color w:val="000000"/>
          <w:spacing w:val="4"/>
          <w:sz w:val="20"/>
          <w:szCs w:val="20"/>
          <w:lang w:val="en"/>
        </w:rPr>
        <w:t xml:space="preserve"> admission </w:t>
      </w:r>
      <w:r w:rsidRPr="00650CA1">
        <w:rPr>
          <w:rFonts w:ascii="Lora" w:eastAsia="Times New Roman" w:hAnsi="Lora" w:cs="Times New Roman"/>
          <w:color w:val="000000"/>
          <w:spacing w:val="4"/>
          <w:sz w:val="20"/>
          <w:szCs w:val="20"/>
          <w:lang w:val="en"/>
        </w:rPr>
        <w:t>(with the exception of the interview).</w:t>
      </w:r>
    </w:p>
    <w:p w:rsidR="000174BC" w:rsidRPr="00111830" w:rsidRDefault="000174BC" w:rsidP="000174BC">
      <w:pPr>
        <w:spacing w:after="0" w:line="240" w:lineRule="auto"/>
        <w:rPr>
          <w:rFonts w:ascii="Lora" w:eastAsia="Times New Roman" w:hAnsi="Lora" w:cs="Times New Roman"/>
          <w:color w:val="000000"/>
          <w:spacing w:val="4"/>
          <w:sz w:val="16"/>
          <w:szCs w:val="16"/>
          <w:lang w:val="en"/>
        </w:rPr>
      </w:pPr>
    </w:p>
    <w:p w:rsidR="00E56402" w:rsidRPr="00650CA1" w:rsidRDefault="00E56402" w:rsidP="000174BC">
      <w:pPr>
        <w:numPr>
          <w:ilvl w:val="0"/>
          <w:numId w:val="1"/>
        </w:numPr>
        <w:spacing w:after="100" w:afterAutospacing="1"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High school or college biology with lab and chemistry with lab, both with grades of “C” or higher;</w:t>
      </w:r>
    </w:p>
    <w:p w:rsidR="00E56402" w:rsidRPr="00650CA1" w:rsidRDefault="00E56402" w:rsidP="000174BC">
      <w:pPr>
        <w:numPr>
          <w:ilvl w:val="0"/>
          <w:numId w:val="1"/>
        </w:numPr>
        <w:spacing w:after="100" w:afterAutospacing="1"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College preparatory algebra I with a grade of “C” or higher or NHTI's MATH 092C with a grade of “C” or higher;</w:t>
      </w:r>
    </w:p>
    <w:p w:rsidR="00E56402" w:rsidRPr="00650CA1" w:rsidRDefault="00E56402" w:rsidP="000174BC">
      <w:pPr>
        <w:numPr>
          <w:ilvl w:val="0"/>
          <w:numId w:val="1"/>
        </w:numPr>
        <w:spacing w:after="100" w:afterAutospacing="1"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Personal interview will be arranged with the applicant by the Admissions Office once the admission file is complete;</w:t>
      </w:r>
    </w:p>
    <w:p w:rsidR="00E56402" w:rsidRPr="00650CA1" w:rsidRDefault="00E56402" w:rsidP="00E278BB">
      <w:pPr>
        <w:numPr>
          <w:ilvl w:val="0"/>
          <w:numId w:val="1"/>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 xml:space="preserve">The applicant must complete a course in Cardiopulmonary Resuscitation and Airway Obstruction Management for the Healthcare Provider/Professional Rescuer </w:t>
      </w:r>
      <w:r w:rsidR="00C350E2" w:rsidRPr="00650CA1">
        <w:rPr>
          <w:rFonts w:ascii="Lora" w:eastAsia="Times New Roman" w:hAnsi="Lora" w:cs="Times New Roman"/>
          <w:color w:val="000000"/>
          <w:spacing w:val="4"/>
          <w:sz w:val="20"/>
          <w:szCs w:val="20"/>
          <w:lang w:val="en"/>
        </w:rPr>
        <w:t>prior to</w:t>
      </w:r>
      <w:r w:rsidRPr="00650CA1">
        <w:rPr>
          <w:rFonts w:ascii="Lora" w:eastAsia="Times New Roman" w:hAnsi="Lora" w:cs="Times New Roman"/>
          <w:color w:val="000000"/>
          <w:spacing w:val="4"/>
          <w:sz w:val="20"/>
          <w:szCs w:val="20"/>
          <w:lang w:val="en"/>
        </w:rPr>
        <w:t xml:space="preserve"> program registration.</w:t>
      </w:r>
    </w:p>
    <w:p w:rsidR="009F3D6D" w:rsidRPr="00111830" w:rsidRDefault="009F3D6D" w:rsidP="00E278BB">
      <w:pPr>
        <w:spacing w:after="0" w:line="240" w:lineRule="auto"/>
        <w:rPr>
          <w:rFonts w:ascii="Lora" w:eastAsia="Times New Roman" w:hAnsi="Lora" w:cs="Times New Roman"/>
          <w:color w:val="000000"/>
          <w:spacing w:val="4"/>
          <w:sz w:val="16"/>
          <w:szCs w:val="16"/>
          <w:lang w:val="en"/>
        </w:rPr>
      </w:pPr>
      <w:r w:rsidRPr="009F3D6D">
        <w:rPr>
          <w:rFonts w:ascii="Lora" w:eastAsia="Times New Roman" w:hAnsi="Lora" w:cs="Times New Roman"/>
          <w:noProof/>
          <w:color w:val="000000"/>
          <w:spacing w:val="4"/>
          <w:sz w:val="16"/>
          <w:szCs w:val="16"/>
          <w:lang w:val="en"/>
        </w:rPr>
        <mc:AlternateContent>
          <mc:Choice Requires="wps">
            <w:drawing>
              <wp:anchor distT="45720" distB="45720" distL="114300" distR="114300" simplePos="0" relativeHeight="251670528" behindDoc="0" locked="0" layoutInCell="1" allowOverlap="1">
                <wp:simplePos x="0" y="0"/>
                <wp:positionH relativeFrom="column">
                  <wp:posOffset>-28575</wp:posOffset>
                </wp:positionH>
                <wp:positionV relativeFrom="paragraph">
                  <wp:posOffset>185420</wp:posOffset>
                </wp:positionV>
                <wp:extent cx="684847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chemeClr val="bg1">
                            <a:lumMod val="85000"/>
                          </a:schemeClr>
                        </a:solidFill>
                        <a:ln w="9525">
                          <a:solidFill>
                            <a:srgbClr val="000000"/>
                          </a:solidFill>
                          <a:miter lim="800000"/>
                          <a:headEnd/>
                          <a:tailEnd/>
                        </a:ln>
                      </wps:spPr>
                      <wps:txbx>
                        <w:txbxContent>
                          <w:p w:rsidR="009F3D6D" w:rsidRPr="009F3D6D" w:rsidRDefault="009F3D6D" w:rsidP="009F3D6D">
                            <w:pPr>
                              <w:spacing w:after="0" w:line="240" w:lineRule="auto"/>
                              <w:rPr>
                                <w:rFonts w:ascii="Lora" w:eastAsia="Times New Roman" w:hAnsi="Lora" w:cs="Times New Roman"/>
                                <w:color w:val="000000"/>
                                <w:spacing w:val="4"/>
                                <w:sz w:val="20"/>
                                <w:szCs w:val="20"/>
                                <w:lang w:val="en"/>
                              </w:rPr>
                            </w:pPr>
                            <w:r w:rsidRPr="009F3D6D">
                              <w:rPr>
                                <w:rFonts w:ascii="Lora" w:eastAsia="Times New Roman" w:hAnsi="Lora" w:cs="Times New Roman"/>
                                <w:color w:val="000000"/>
                                <w:spacing w:val="4"/>
                                <w:sz w:val="20"/>
                                <w:szCs w:val="20"/>
                                <w:lang w:val="en"/>
                              </w:rPr>
                              <w:t xml:space="preserve">Prospective students can view more information about the program through our Canvas site at </w:t>
                            </w:r>
                            <w:hyperlink r:id="rId34" w:history="1">
                              <w:r w:rsidRPr="0074419E">
                                <w:rPr>
                                  <w:rStyle w:val="Hyperlink"/>
                                  <w:rFonts w:ascii="Lora" w:eastAsia="Times New Roman" w:hAnsi="Lora" w:cs="Times New Roman"/>
                                  <w:spacing w:val="4"/>
                                  <w:sz w:val="20"/>
                                  <w:szCs w:val="20"/>
                                  <w:lang w:val="en"/>
                                </w:rPr>
                                <w:t>https://canvas-prod.ccsnh.edu/courses/8277</w:t>
                              </w:r>
                            </w:hyperlink>
                            <w:r w:rsidRPr="009F3D6D">
                              <w:rPr>
                                <w:rFonts w:ascii="Lora" w:eastAsia="Times New Roman" w:hAnsi="Lora" w:cs="Times New Roman"/>
                                <w:color w:val="000000"/>
                                <w:spacing w:val="4"/>
                                <w:sz w:val="20"/>
                                <w:szCs w:val="20"/>
                                <w:lang w:val="en"/>
                              </w:rPr>
                              <w:t>.</w:t>
                            </w:r>
                            <w:r>
                              <w:rPr>
                                <w:rFonts w:ascii="Lora" w:eastAsia="Times New Roman" w:hAnsi="Lora" w:cs="Times New Roman"/>
                                <w:color w:val="000000"/>
                                <w:spacing w:val="4"/>
                                <w:sz w:val="20"/>
                                <w:szCs w:val="20"/>
                                <w:lang w:val="e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5pt;margin-top:14.6pt;width:539.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SOwIAAG8EAAAOAAAAZHJzL2Uyb0RvYy54bWysVNtu2zAMfR+wfxD0vtjJnDQ14hRdugwD&#10;ugvQ7gNoWY6F6TZJid19fSk5SdPtbdiLIInUIXkOqdXNoCQ5cOeF0RWdTnJKuGamEXpX0R+P23dL&#10;SnwA3YA0mlf0iXt6s377ZtXbks9MZ2TDHUEQ7cveVrQLwZZZ5lnHFfiJsVyjsTVOQcCj22WNgx7R&#10;lcxmeb7IeuMa6wzj3uPt3Wik64TftpyFb23reSCyophbSKtLax3XbL2CcufAdoId04B/yEKB0Bj0&#10;DHUHAcjeib+glGDOeNOGCTMqM20rGE81YDXT/I9qHjqwPNWC5Hh7psn/P1j29fDdEdFU9D0lGhRK&#10;9MiHQD6YgcwiO731JTo9WHQLA16jyqlSb+8N++mJNpsO9I7fOmf6jkOD2U3jy+zi6YjjI0jdfzEN&#10;hoF9MAloaJ2K1CEZBNFRpaezMjEVhpeLZbEsruaUMLRNi7xYzJJ2GZSn59b58IkbReKmog6lT/Bw&#10;uPchpgPlySVG80aKZiukTIfYbnwjHTkANkq9G0uUe4W5jnfLeZ6fQqbujO4J9RWS1KSv6PV8Nh9J&#10;ehXF7epzDES7ALx0UyLgSEihKro8O0EZqf2om9SwAYQc91iV1EeuI70j0WGohyRqEiLqUJvmCcl3&#10;ZpwAnFjcdMb9pqTH7q+o/7UHxymRnzUKeD0tijgu6VDMr5Bt4i4t9aUFNEOoigZKxu0mpBFL1Npb&#10;FHorkgQvmRxTxq5OHB4nMI7N5Tl5vfwT62cAAAD//wMAUEsDBBQABgAIAAAAIQAdZajd3gAAAAoB&#10;AAAPAAAAZHJzL2Rvd25yZXYueG1sTI/BTsMwEETvSPyDtUjcWpuQAg1xqgqEhMSpKVKvbryNI+J1&#10;ZDtp+HvcEz3uzGj2TbmZbc8m9KFzJOFhKYAhNU531Er43n8sXoCFqEir3hFK+MUAm+r2plSFdmfa&#10;4VTHlqUSCoWSYGIcCs5DY9CqsHQDUvJOzlsV0+lbrr06p3Lb80yIJ25VR+mDUQO+GWx+6tFK8J/1&#10;4bFro+OH7Sy0Gd9309deyvu7efsKLOIc/8NwwU/oUCWmoxtJB9ZLWOSrlJSQrTNgF18852ncMSkr&#10;kQOvSn49ofoDAAD//wMAUEsBAi0AFAAGAAgAAAAhALaDOJL+AAAA4QEAABMAAAAAAAAAAAAAAAAA&#10;AAAAAFtDb250ZW50X1R5cGVzXS54bWxQSwECLQAUAAYACAAAACEAOP0h/9YAAACUAQAACwAAAAAA&#10;AAAAAAAAAAAvAQAAX3JlbHMvLnJlbHNQSwECLQAUAAYACAAAACEA/6pRUjsCAABvBAAADgAAAAAA&#10;AAAAAAAAAAAuAgAAZHJzL2Uyb0RvYy54bWxQSwECLQAUAAYACAAAACEAHWWo3d4AAAAKAQAADwAA&#10;AAAAAAAAAAAAAACVBAAAZHJzL2Rvd25yZXYueG1sUEsFBgAAAAAEAAQA8wAAAKAFAAAAAA==&#10;" fillcolor="#d8d8d8 [2732]">
                <v:textbox style="mso-fit-shape-to-text:t">
                  <w:txbxContent>
                    <w:p w:rsidR="009F3D6D" w:rsidRPr="009F3D6D" w:rsidRDefault="009F3D6D" w:rsidP="009F3D6D">
                      <w:pPr>
                        <w:spacing w:after="0" w:line="240" w:lineRule="auto"/>
                        <w:rPr>
                          <w:rFonts w:ascii="Lora" w:eastAsia="Times New Roman" w:hAnsi="Lora" w:cs="Times New Roman"/>
                          <w:color w:val="000000"/>
                          <w:spacing w:val="4"/>
                          <w:sz w:val="20"/>
                          <w:szCs w:val="20"/>
                          <w:lang w:val="en"/>
                        </w:rPr>
                      </w:pPr>
                      <w:r w:rsidRPr="009F3D6D">
                        <w:rPr>
                          <w:rFonts w:ascii="Lora" w:eastAsia="Times New Roman" w:hAnsi="Lora" w:cs="Times New Roman"/>
                          <w:color w:val="000000"/>
                          <w:spacing w:val="4"/>
                          <w:sz w:val="20"/>
                          <w:szCs w:val="20"/>
                          <w:lang w:val="en"/>
                        </w:rPr>
                        <w:t xml:space="preserve">Prospective students can view more information about the program through our Canvas site at </w:t>
                      </w:r>
                      <w:hyperlink r:id="rId35" w:history="1">
                        <w:r w:rsidRPr="0074419E">
                          <w:rPr>
                            <w:rStyle w:val="Hyperlink"/>
                            <w:rFonts w:ascii="Lora" w:eastAsia="Times New Roman" w:hAnsi="Lora" w:cs="Times New Roman"/>
                            <w:spacing w:val="4"/>
                            <w:sz w:val="20"/>
                            <w:szCs w:val="20"/>
                            <w:lang w:val="en"/>
                          </w:rPr>
                          <w:t>https://canvas-prod.ccsnh.edu/courses/8277</w:t>
                        </w:r>
                      </w:hyperlink>
                      <w:r w:rsidRPr="009F3D6D">
                        <w:rPr>
                          <w:rFonts w:ascii="Lora" w:eastAsia="Times New Roman" w:hAnsi="Lora" w:cs="Times New Roman"/>
                          <w:color w:val="000000"/>
                          <w:spacing w:val="4"/>
                          <w:sz w:val="20"/>
                          <w:szCs w:val="20"/>
                          <w:lang w:val="en"/>
                        </w:rPr>
                        <w:t>.</w:t>
                      </w:r>
                      <w:r>
                        <w:rPr>
                          <w:rFonts w:ascii="Lora" w:eastAsia="Times New Roman" w:hAnsi="Lora" w:cs="Times New Roman"/>
                          <w:color w:val="000000"/>
                          <w:spacing w:val="4"/>
                          <w:sz w:val="20"/>
                          <w:szCs w:val="20"/>
                          <w:lang w:val="en"/>
                        </w:rPr>
                        <w:t xml:space="preserve"> </w:t>
                      </w:r>
                    </w:p>
                  </w:txbxContent>
                </v:textbox>
                <w10:wrap type="square"/>
              </v:shape>
            </w:pict>
          </mc:Fallback>
        </mc:AlternateContent>
      </w:r>
    </w:p>
    <w:p w:rsidR="00A90593" w:rsidRDefault="00A90593" w:rsidP="00A90593">
      <w:pPr>
        <w:spacing w:after="0" w:line="240" w:lineRule="auto"/>
        <w:rPr>
          <w:rFonts w:ascii="Lora" w:hAnsi="Lora"/>
          <w:b/>
          <w:i/>
          <w:color w:val="000000"/>
          <w:spacing w:val="4"/>
          <w:sz w:val="20"/>
          <w:szCs w:val="20"/>
          <w:lang w:val="en"/>
        </w:rPr>
      </w:pPr>
    </w:p>
    <w:p w:rsidR="00C350E2" w:rsidRPr="00650CA1" w:rsidRDefault="00E56402" w:rsidP="00A90593">
      <w:pPr>
        <w:spacing w:after="0" w:line="240" w:lineRule="auto"/>
        <w:rPr>
          <w:rFonts w:ascii="Lora" w:hAnsi="Lora"/>
          <w:color w:val="000000"/>
          <w:spacing w:val="4"/>
          <w:sz w:val="20"/>
          <w:szCs w:val="20"/>
          <w:lang w:val="en"/>
        </w:rPr>
      </w:pPr>
      <w:r w:rsidRPr="00650CA1">
        <w:rPr>
          <w:rFonts w:ascii="Lora" w:hAnsi="Lora"/>
          <w:b/>
          <w:i/>
          <w:color w:val="000000"/>
          <w:spacing w:val="4"/>
          <w:sz w:val="20"/>
          <w:szCs w:val="20"/>
          <w:lang w:val="en"/>
        </w:rPr>
        <w:t>Admission to the Radiologic Technology program is very competitive.</w:t>
      </w:r>
      <w:r w:rsidRPr="00650CA1">
        <w:rPr>
          <w:rFonts w:ascii="Lora" w:hAnsi="Lora"/>
          <w:color w:val="000000"/>
          <w:spacing w:val="4"/>
          <w:sz w:val="20"/>
          <w:szCs w:val="20"/>
          <w:lang w:val="en"/>
        </w:rPr>
        <w:t xml:space="preserve"> Selection is determine</w:t>
      </w:r>
      <w:r w:rsidR="000174BC" w:rsidRPr="00650CA1">
        <w:rPr>
          <w:rFonts w:ascii="Lora" w:hAnsi="Lora"/>
          <w:color w:val="000000"/>
          <w:spacing w:val="4"/>
          <w:sz w:val="20"/>
          <w:szCs w:val="20"/>
          <w:lang w:val="en"/>
        </w:rPr>
        <w:t xml:space="preserve">d by a cumulative point system </w:t>
      </w:r>
      <w:r w:rsidRPr="00650CA1">
        <w:rPr>
          <w:rFonts w:ascii="Lora" w:hAnsi="Lora"/>
          <w:color w:val="000000"/>
          <w:spacing w:val="4"/>
          <w:sz w:val="20"/>
          <w:szCs w:val="20"/>
          <w:lang w:val="en"/>
        </w:rPr>
        <w:t xml:space="preserve">that is based on the high school prerequisite courses and grades, college courses and grades </w:t>
      </w:r>
      <w:r w:rsidR="00C350E2" w:rsidRPr="00650CA1">
        <w:rPr>
          <w:rFonts w:ascii="Lora" w:hAnsi="Lora"/>
          <w:color w:val="000000"/>
          <w:spacing w:val="4"/>
          <w:sz w:val="20"/>
          <w:szCs w:val="20"/>
          <w:lang w:val="en"/>
        </w:rPr>
        <w:t>applicable to the</w:t>
      </w:r>
      <w:r w:rsidRPr="00650CA1">
        <w:rPr>
          <w:rFonts w:ascii="Lora" w:hAnsi="Lora"/>
          <w:color w:val="000000"/>
          <w:spacing w:val="4"/>
          <w:sz w:val="20"/>
          <w:szCs w:val="20"/>
          <w:lang w:val="en"/>
        </w:rPr>
        <w:t xml:space="preserve"> Radiologic Technology Program, and a personal interview. </w:t>
      </w:r>
      <w:r w:rsidR="00F36EDA" w:rsidRPr="00650CA1">
        <w:rPr>
          <w:rFonts w:ascii="Lora" w:hAnsi="Lora"/>
          <w:color w:val="000000"/>
          <w:spacing w:val="4"/>
          <w:sz w:val="20"/>
          <w:szCs w:val="20"/>
          <w:lang w:val="en"/>
        </w:rPr>
        <w:t xml:space="preserve">Based on the point system, only the </w:t>
      </w:r>
      <w:r w:rsidR="00C350E2" w:rsidRPr="00650CA1">
        <w:rPr>
          <w:rFonts w:ascii="Lora" w:hAnsi="Lora"/>
          <w:color w:val="000000"/>
          <w:spacing w:val="4"/>
          <w:sz w:val="20"/>
          <w:szCs w:val="20"/>
          <w:lang w:val="en"/>
        </w:rPr>
        <w:t>top</w:t>
      </w:r>
      <w:r w:rsidR="00F36EDA" w:rsidRPr="00650CA1">
        <w:rPr>
          <w:rFonts w:ascii="Lora" w:hAnsi="Lora"/>
          <w:color w:val="000000"/>
          <w:spacing w:val="4"/>
          <w:sz w:val="20"/>
          <w:szCs w:val="20"/>
          <w:lang w:val="en"/>
        </w:rPr>
        <w:t xml:space="preserve"> qualified candidates are invited to interview. The number of candidates interviewed will be limited to approximately double the program capacity. </w:t>
      </w:r>
      <w:r w:rsidRPr="00650CA1">
        <w:rPr>
          <w:rFonts w:ascii="Lora" w:hAnsi="Lora"/>
          <w:color w:val="000000"/>
          <w:spacing w:val="4"/>
          <w:sz w:val="20"/>
          <w:szCs w:val="20"/>
          <w:lang w:val="en"/>
        </w:rPr>
        <w:t xml:space="preserve">It is highly recommended that applicants complete as many of the General Education courses (non-Radiology courses) as possible prior to application to the program. A course in Medical Terminology is strongly recommended. Completion of the general education courses will enhance the application for admission as well as lighten the academic load. These courses can be </w:t>
      </w:r>
      <w:r w:rsidR="00C350E2" w:rsidRPr="00650CA1">
        <w:rPr>
          <w:rFonts w:ascii="Lora" w:hAnsi="Lora"/>
          <w:color w:val="000000"/>
          <w:spacing w:val="4"/>
          <w:sz w:val="20"/>
          <w:szCs w:val="20"/>
          <w:lang w:val="en"/>
        </w:rPr>
        <w:t xml:space="preserve">transferred or </w:t>
      </w:r>
      <w:r w:rsidRPr="00650CA1">
        <w:rPr>
          <w:rFonts w:ascii="Lora" w:hAnsi="Lora"/>
          <w:color w:val="000000"/>
          <w:spacing w:val="4"/>
          <w:sz w:val="20"/>
          <w:szCs w:val="20"/>
          <w:lang w:val="en"/>
        </w:rPr>
        <w:t>taken at NHTI through the General Studies Program</w:t>
      </w:r>
      <w:r w:rsidR="00C350E2" w:rsidRPr="00650CA1">
        <w:rPr>
          <w:rFonts w:ascii="Lora" w:hAnsi="Lora"/>
          <w:color w:val="000000"/>
          <w:spacing w:val="4"/>
          <w:sz w:val="20"/>
          <w:szCs w:val="20"/>
          <w:lang w:val="en"/>
        </w:rPr>
        <w:t>; o</w:t>
      </w:r>
      <w:r w:rsidR="007661FD" w:rsidRPr="00650CA1">
        <w:rPr>
          <w:rFonts w:ascii="Lora" w:hAnsi="Lora"/>
          <w:sz w:val="20"/>
          <w:szCs w:val="20"/>
          <w:lang w:val="en"/>
        </w:rPr>
        <w:t>nce in the General Studies Program</w:t>
      </w:r>
      <w:r w:rsidR="00C350E2" w:rsidRPr="00650CA1">
        <w:rPr>
          <w:rFonts w:ascii="Lora" w:hAnsi="Lora"/>
          <w:sz w:val="20"/>
          <w:szCs w:val="20"/>
          <w:lang w:val="en"/>
        </w:rPr>
        <w:t>,</w:t>
      </w:r>
      <w:r w:rsidR="007661FD" w:rsidRPr="00650CA1">
        <w:rPr>
          <w:rFonts w:ascii="Lora" w:hAnsi="Lora"/>
          <w:sz w:val="20"/>
          <w:szCs w:val="20"/>
          <w:lang w:val="en"/>
        </w:rPr>
        <w:t xml:space="preserve"> students should consult that </w:t>
      </w:r>
      <w:r w:rsidR="00C350E2" w:rsidRPr="00650CA1">
        <w:rPr>
          <w:rFonts w:ascii="Lora" w:hAnsi="Lora"/>
          <w:sz w:val="20"/>
          <w:szCs w:val="20"/>
          <w:lang w:val="en"/>
        </w:rPr>
        <w:t xml:space="preserve">academic advisors </w:t>
      </w:r>
      <w:r w:rsidR="007661FD" w:rsidRPr="00650CA1">
        <w:rPr>
          <w:rFonts w:ascii="Lora" w:hAnsi="Lora"/>
          <w:sz w:val="20"/>
          <w:szCs w:val="20"/>
          <w:lang w:val="en"/>
        </w:rPr>
        <w:t>regarding course selection.</w:t>
      </w:r>
    </w:p>
    <w:p w:rsidR="00111830" w:rsidRDefault="00EE0D8C" w:rsidP="009F3D6D">
      <w:pPr>
        <w:spacing w:after="0"/>
        <w:rPr>
          <w:rFonts w:ascii="Lora" w:hAnsi="Lora"/>
          <w:i/>
          <w:iCs/>
          <w:color w:val="000000"/>
          <w:sz w:val="19"/>
          <w:szCs w:val="19"/>
          <w:shd w:val="clear" w:color="auto" w:fill="FFFFFF"/>
        </w:rPr>
      </w:pPr>
      <w:r w:rsidRPr="00650CA1">
        <w:rPr>
          <w:rFonts w:ascii="Lora" w:hAnsi="Lora"/>
          <w:b/>
          <w:bCs/>
          <w:sz w:val="20"/>
          <w:szCs w:val="20"/>
          <w:lang w:val="en"/>
        </w:rPr>
        <w:lastRenderedPageBreak/>
        <w:t>Please Note:</w:t>
      </w:r>
      <w:r w:rsidRPr="00650CA1">
        <w:rPr>
          <w:rFonts w:ascii="Lora" w:hAnsi="Lora"/>
          <w:sz w:val="20"/>
          <w:szCs w:val="20"/>
          <w:lang w:val="en"/>
        </w:rPr>
        <w:t xml:space="preserve"> Students who wish to enter the Radi</w:t>
      </w:r>
      <w:r w:rsidR="00BF3EB8" w:rsidRPr="00650CA1">
        <w:rPr>
          <w:rFonts w:ascii="Lora" w:hAnsi="Lora"/>
          <w:sz w:val="20"/>
          <w:szCs w:val="20"/>
          <w:lang w:val="en"/>
        </w:rPr>
        <w:t>ologic Technology</w:t>
      </w:r>
      <w:r w:rsidRPr="00650CA1">
        <w:rPr>
          <w:rFonts w:ascii="Lora" w:hAnsi="Lora"/>
          <w:sz w:val="20"/>
          <w:szCs w:val="20"/>
          <w:lang w:val="en"/>
        </w:rPr>
        <w:t xml:space="preserve"> Degree program and are currently enrolled in another NHTI program must complete and submit the </w:t>
      </w:r>
      <w:hyperlink r:id="rId36" w:history="1">
        <w:r w:rsidRPr="00650CA1">
          <w:rPr>
            <w:rFonts w:ascii="Lora" w:hAnsi="Lora"/>
            <w:color w:val="0000FF"/>
            <w:sz w:val="20"/>
            <w:szCs w:val="20"/>
            <w:u w:val="single"/>
            <w:lang w:val="en"/>
          </w:rPr>
          <w:t>Change of Program form</w:t>
        </w:r>
      </w:hyperlink>
      <w:r w:rsidRPr="00650CA1">
        <w:rPr>
          <w:rFonts w:ascii="Lora" w:hAnsi="Lora"/>
          <w:sz w:val="20"/>
          <w:szCs w:val="20"/>
          <w:lang w:val="en"/>
        </w:rPr>
        <w:t>, available in the Admissions Office, prior to the application deadline listed above.</w:t>
      </w:r>
      <w:r w:rsidR="00111830" w:rsidRPr="00111830">
        <w:rPr>
          <w:rFonts w:ascii="Lora" w:hAnsi="Lora"/>
          <w:i/>
          <w:iCs/>
          <w:color w:val="000000"/>
          <w:sz w:val="19"/>
          <w:szCs w:val="19"/>
          <w:shd w:val="clear" w:color="auto" w:fill="FFFFFF"/>
        </w:rPr>
        <w:t xml:space="preserve"> </w:t>
      </w:r>
    </w:p>
    <w:p w:rsidR="009F3D6D" w:rsidRPr="009F3D6D" w:rsidRDefault="009F3D6D" w:rsidP="009F3D6D">
      <w:pPr>
        <w:spacing w:after="0"/>
        <w:rPr>
          <w:rFonts w:ascii="Lora" w:hAnsi="Lora"/>
          <w:sz w:val="16"/>
          <w:szCs w:val="16"/>
          <w:lang w:val="en"/>
        </w:rPr>
      </w:pPr>
    </w:p>
    <w:p w:rsidR="0007090F" w:rsidRPr="00650CA1" w:rsidRDefault="009D2EDB" w:rsidP="009D2EDB">
      <w:pPr>
        <w:pStyle w:val="NormalWeb"/>
        <w:spacing w:before="0" w:beforeAutospacing="0" w:after="0" w:afterAutospacing="0"/>
        <w:rPr>
          <w:rFonts w:ascii="Lora" w:hAnsi="Lora"/>
          <w:b/>
          <w:bCs/>
          <w:sz w:val="20"/>
          <w:szCs w:val="20"/>
          <w:u w:val="single"/>
          <w:lang w:val="en"/>
        </w:rPr>
      </w:pPr>
      <w:r w:rsidRPr="00650CA1">
        <w:rPr>
          <w:rStyle w:val="Strong"/>
          <w:rFonts w:ascii="Lora" w:hAnsi="Lora"/>
          <w:sz w:val="20"/>
          <w:szCs w:val="20"/>
          <w:u w:val="single"/>
          <w:lang w:val="en"/>
        </w:rPr>
        <w:t>Program Comments:</w:t>
      </w:r>
    </w:p>
    <w:p w:rsidR="009D2EDB" w:rsidRPr="00650CA1" w:rsidRDefault="00101A06" w:rsidP="009D2EDB">
      <w:pPr>
        <w:numPr>
          <w:ilvl w:val="0"/>
          <w:numId w:val="4"/>
        </w:numPr>
        <w:spacing w:after="100" w:afterAutospacing="1" w:line="240" w:lineRule="auto"/>
        <w:rPr>
          <w:rFonts w:ascii="Lora" w:hAnsi="Lora"/>
          <w:sz w:val="20"/>
          <w:szCs w:val="20"/>
          <w:lang w:val="en"/>
        </w:rPr>
      </w:pPr>
      <w:r w:rsidRPr="00650CA1">
        <w:rPr>
          <w:rFonts w:ascii="Lora" w:eastAsia="Times New Roman" w:hAnsi="Lora"/>
          <w:sz w:val="20"/>
          <w:szCs w:val="20"/>
          <w:lang w:val="en"/>
        </w:rPr>
        <w:t xml:space="preserve">Prior to the start of clinical Radiologic Technology courses, there will be a mandatory orientation for Radiologic Technology students. At orientation you will be informed of deadlines for health clearances, current immunization records, complete physical examinations, proof of current medical insurance, background checks, drug screens and current CPR Certification from the American Heart Association Health Care Provider Course for one and </w:t>
      </w:r>
      <w:proofErr w:type="gramStart"/>
      <w:r w:rsidRPr="00650CA1">
        <w:rPr>
          <w:rFonts w:ascii="Lora" w:eastAsia="Times New Roman" w:hAnsi="Lora"/>
          <w:sz w:val="20"/>
          <w:szCs w:val="20"/>
          <w:lang w:val="en"/>
        </w:rPr>
        <w:t>two person</w:t>
      </w:r>
      <w:proofErr w:type="gramEnd"/>
      <w:r w:rsidRPr="00650CA1">
        <w:rPr>
          <w:rFonts w:ascii="Lora" w:eastAsia="Times New Roman" w:hAnsi="Lora"/>
          <w:sz w:val="20"/>
          <w:szCs w:val="20"/>
          <w:lang w:val="en"/>
        </w:rPr>
        <w:t xml:space="preserve"> adult, infant and child. Students will be required to submit these materials to the Health Services Office (603) 230-4043.</w:t>
      </w:r>
      <w:r w:rsidR="009D2EDB" w:rsidRPr="00650CA1">
        <w:rPr>
          <w:rFonts w:ascii="Lora" w:hAnsi="Lora"/>
          <w:sz w:val="20"/>
          <w:szCs w:val="20"/>
          <w:lang w:val="en"/>
        </w:rPr>
        <w:t xml:space="preserve"> Professional liability malpractice insurance is arranged by the College and will automatically be charged to the student’s account.</w:t>
      </w:r>
    </w:p>
    <w:p w:rsidR="009D2EDB" w:rsidRPr="00650CA1" w:rsidRDefault="009D2EDB" w:rsidP="009D2EDB">
      <w:pPr>
        <w:numPr>
          <w:ilvl w:val="0"/>
          <w:numId w:val="4"/>
        </w:numPr>
        <w:spacing w:after="100" w:afterAutospacing="1" w:line="240" w:lineRule="auto"/>
        <w:rPr>
          <w:rFonts w:ascii="Lora" w:hAnsi="Lora"/>
          <w:sz w:val="20"/>
          <w:szCs w:val="20"/>
          <w:lang w:val="en"/>
        </w:rPr>
      </w:pPr>
      <w:r w:rsidRPr="00650CA1">
        <w:rPr>
          <w:rFonts w:ascii="Lora" w:hAnsi="Lora"/>
          <w:sz w:val="20"/>
          <w:szCs w:val="20"/>
          <w:lang w:val="en"/>
        </w:rPr>
        <w:t>College level science courses (i.e., Anatomy and Physiology</w:t>
      </w:r>
      <w:r w:rsidR="00EE0D8C" w:rsidRPr="00650CA1">
        <w:rPr>
          <w:rFonts w:ascii="Lora" w:hAnsi="Lora"/>
          <w:sz w:val="20"/>
          <w:szCs w:val="20"/>
          <w:lang w:val="en"/>
        </w:rPr>
        <w:t xml:space="preserve"> I and II</w:t>
      </w:r>
      <w:r w:rsidRPr="00650CA1">
        <w:rPr>
          <w:rFonts w:ascii="Lora" w:hAnsi="Lora"/>
          <w:sz w:val="20"/>
          <w:szCs w:val="20"/>
          <w:lang w:val="en"/>
        </w:rPr>
        <w:t xml:space="preserve">) taken more than five years prior to desired entry into the Radiologic Technology program must be repeated. </w:t>
      </w:r>
      <w:r w:rsidR="00EE0D8C" w:rsidRPr="00650CA1">
        <w:rPr>
          <w:rFonts w:ascii="Lora" w:hAnsi="Lora"/>
          <w:sz w:val="20"/>
          <w:szCs w:val="20"/>
          <w:lang w:val="en"/>
        </w:rPr>
        <w:t>Courses with virtual/online labs are not accepted</w:t>
      </w:r>
      <w:r w:rsidR="00650CA1" w:rsidRPr="00650CA1">
        <w:rPr>
          <w:rFonts w:ascii="Lora" w:hAnsi="Lora"/>
          <w:sz w:val="20"/>
          <w:szCs w:val="20"/>
          <w:lang w:val="en"/>
        </w:rPr>
        <w:t>, except for labs completed online in 2020-21 due to COVID-19.</w:t>
      </w:r>
    </w:p>
    <w:p w:rsidR="009D2EDB" w:rsidRPr="00650CA1" w:rsidRDefault="009D2EDB" w:rsidP="0007090F">
      <w:pPr>
        <w:numPr>
          <w:ilvl w:val="0"/>
          <w:numId w:val="4"/>
        </w:numPr>
        <w:spacing w:after="0" w:line="240" w:lineRule="auto"/>
        <w:rPr>
          <w:rFonts w:ascii="Lora" w:hAnsi="Lora"/>
          <w:sz w:val="20"/>
          <w:szCs w:val="20"/>
          <w:lang w:val="en"/>
        </w:rPr>
      </w:pPr>
      <w:r w:rsidRPr="00650CA1">
        <w:rPr>
          <w:rFonts w:ascii="Lora" w:hAnsi="Lora"/>
          <w:sz w:val="20"/>
          <w:szCs w:val="20"/>
          <w:lang w:val="en"/>
        </w:rPr>
        <w:t>The Radiologic Technology Program integrates all theory coursework with clinical experience. All Radiologic Technology major field courses must be passed with a “C</w:t>
      </w:r>
      <w:proofErr w:type="gramStart"/>
      <w:r w:rsidRPr="00650CA1">
        <w:rPr>
          <w:rFonts w:ascii="Lora" w:hAnsi="Lora"/>
          <w:sz w:val="20"/>
          <w:szCs w:val="20"/>
          <w:lang w:val="en"/>
        </w:rPr>
        <w:t>-“ or</w:t>
      </w:r>
      <w:proofErr w:type="gramEnd"/>
      <w:r w:rsidRPr="00650CA1">
        <w:rPr>
          <w:rFonts w:ascii="Lora" w:hAnsi="Lora"/>
          <w:sz w:val="20"/>
          <w:szCs w:val="20"/>
          <w:lang w:val="en"/>
        </w:rPr>
        <w:t xml:space="preserve"> above before proceeding to the next level.  A grade of “C” or higher in BIOL 195C and BIOL 196C is required to enter or progress in the </w:t>
      </w:r>
      <w:r w:rsidR="00E278BB" w:rsidRPr="00650CA1">
        <w:rPr>
          <w:rFonts w:ascii="Lora" w:hAnsi="Lora"/>
          <w:sz w:val="20"/>
          <w:szCs w:val="20"/>
          <w:lang w:val="en"/>
        </w:rPr>
        <w:t xml:space="preserve">Radiologic Technology </w:t>
      </w:r>
      <w:r w:rsidRPr="00650CA1">
        <w:rPr>
          <w:rFonts w:ascii="Lora" w:hAnsi="Lora"/>
          <w:sz w:val="20"/>
          <w:szCs w:val="20"/>
          <w:lang w:val="en"/>
        </w:rPr>
        <w:t>courses.</w:t>
      </w:r>
    </w:p>
    <w:p w:rsidR="0007090F" w:rsidRPr="00111830" w:rsidRDefault="0007090F" w:rsidP="0007090F">
      <w:pPr>
        <w:spacing w:after="0" w:line="240" w:lineRule="auto"/>
        <w:rPr>
          <w:rFonts w:ascii="Lora" w:hAnsi="Lora"/>
          <w:sz w:val="16"/>
          <w:szCs w:val="16"/>
          <w:lang w:val="en"/>
        </w:rPr>
      </w:pPr>
    </w:p>
    <w:p w:rsidR="009D2EDB" w:rsidRPr="00650CA1" w:rsidRDefault="009D2EDB" w:rsidP="0007090F">
      <w:pPr>
        <w:spacing w:after="0"/>
        <w:rPr>
          <w:rFonts w:ascii="Lora" w:hAnsi="Lora"/>
          <w:b/>
          <w:sz w:val="20"/>
          <w:szCs w:val="20"/>
          <w:u w:val="single"/>
          <w:lang w:val="en"/>
        </w:rPr>
      </w:pPr>
      <w:r w:rsidRPr="00650CA1">
        <w:rPr>
          <w:rFonts w:ascii="Lora" w:hAnsi="Lora"/>
          <w:b/>
          <w:sz w:val="20"/>
          <w:szCs w:val="20"/>
          <w:u w:val="single"/>
          <w:lang w:val="en"/>
        </w:rPr>
        <w:t xml:space="preserve">Academic and Clinic </w:t>
      </w:r>
      <w:r w:rsidR="00F82A38">
        <w:rPr>
          <w:rFonts w:ascii="Lora" w:hAnsi="Lora"/>
          <w:b/>
          <w:sz w:val="20"/>
          <w:szCs w:val="20"/>
          <w:u w:val="single"/>
          <w:lang w:val="en"/>
        </w:rPr>
        <w:t>Rotations</w:t>
      </w:r>
    </w:p>
    <w:p w:rsidR="009D2EDB" w:rsidRPr="00650CA1" w:rsidRDefault="009D2EDB" w:rsidP="007661FD">
      <w:pPr>
        <w:spacing w:after="0" w:line="240" w:lineRule="auto"/>
        <w:rPr>
          <w:rFonts w:ascii="Lora" w:hAnsi="Lora"/>
          <w:sz w:val="20"/>
          <w:szCs w:val="20"/>
          <w:lang w:val="en"/>
        </w:rPr>
      </w:pPr>
      <w:r w:rsidRPr="00650CA1">
        <w:rPr>
          <w:rFonts w:ascii="Lora" w:hAnsi="Lora"/>
          <w:sz w:val="20"/>
          <w:szCs w:val="20"/>
          <w:lang w:val="en"/>
        </w:rPr>
        <w:t>Every attempt is made to optimize classroom schedules, however due to multiple labs and general education requirements we cannot always create the optimal schedule for everyone. Students accepted into the program are expected to make their education their number one priority; please plan to organize work schedules and personal commitments around the academic and clinical obligations.</w:t>
      </w:r>
    </w:p>
    <w:p w:rsidR="00E278BB" w:rsidRPr="00111830" w:rsidRDefault="00E278BB" w:rsidP="009D2EDB">
      <w:pPr>
        <w:spacing w:after="0"/>
        <w:rPr>
          <w:rFonts w:ascii="Lora" w:hAnsi="Lora"/>
          <w:sz w:val="16"/>
          <w:szCs w:val="16"/>
          <w:lang w:val="en"/>
        </w:rPr>
      </w:pPr>
    </w:p>
    <w:p w:rsidR="009D2EDB" w:rsidRPr="00650CA1" w:rsidRDefault="009D2EDB" w:rsidP="007661FD">
      <w:pPr>
        <w:spacing w:after="0" w:line="240" w:lineRule="auto"/>
        <w:rPr>
          <w:rFonts w:ascii="Lora" w:hAnsi="Lora"/>
          <w:sz w:val="20"/>
          <w:szCs w:val="20"/>
          <w:lang w:val="en"/>
        </w:rPr>
      </w:pPr>
      <w:r w:rsidRPr="00650CA1">
        <w:rPr>
          <w:rFonts w:ascii="Lora" w:hAnsi="Lora"/>
          <w:sz w:val="20"/>
          <w:szCs w:val="20"/>
          <w:lang w:val="en"/>
        </w:rPr>
        <w:t xml:space="preserve">Please note that the weekly schedule listed below is subject to change at any time. </w:t>
      </w:r>
      <w:r w:rsidR="003A7841">
        <w:rPr>
          <w:rFonts w:ascii="Lora" w:hAnsi="Lora"/>
          <w:sz w:val="20"/>
          <w:szCs w:val="20"/>
          <w:lang w:val="en"/>
        </w:rPr>
        <w:t>Clinical hours are day time only and do not include nights or weekends.</w:t>
      </w:r>
    </w:p>
    <w:p w:rsidR="00E278BB" w:rsidRPr="00111830" w:rsidRDefault="00E278BB" w:rsidP="009D2EDB">
      <w:pPr>
        <w:spacing w:after="0"/>
        <w:rPr>
          <w:rFonts w:ascii="Lora" w:hAnsi="Lora"/>
          <w:sz w:val="16"/>
          <w:szCs w:val="16"/>
          <w:lang w:val="en"/>
        </w:rPr>
      </w:pPr>
    </w:p>
    <w:p w:rsidR="009D2EDB" w:rsidRPr="00650CA1" w:rsidRDefault="009D2EDB" w:rsidP="009D2EDB">
      <w:pPr>
        <w:spacing w:after="0"/>
        <w:rPr>
          <w:rFonts w:ascii="Lora" w:hAnsi="Lora"/>
          <w:b/>
          <w:i/>
          <w:sz w:val="20"/>
          <w:szCs w:val="20"/>
          <w:lang w:val="en"/>
        </w:rPr>
      </w:pPr>
      <w:r w:rsidRPr="00650CA1">
        <w:rPr>
          <w:rFonts w:ascii="Lora" w:hAnsi="Lora"/>
          <w:b/>
          <w:i/>
          <w:sz w:val="20"/>
          <w:szCs w:val="20"/>
          <w:lang w:val="en"/>
        </w:rPr>
        <w:t xml:space="preserve">First Year: </w:t>
      </w:r>
    </w:p>
    <w:p w:rsidR="009D2EDB" w:rsidRPr="00650CA1" w:rsidRDefault="00E278BB" w:rsidP="007661FD">
      <w:pPr>
        <w:spacing w:after="0" w:line="240" w:lineRule="auto"/>
        <w:rPr>
          <w:rFonts w:ascii="Lora" w:hAnsi="Lora"/>
          <w:sz w:val="20"/>
          <w:szCs w:val="20"/>
          <w:lang w:val="en"/>
        </w:rPr>
      </w:pPr>
      <w:r w:rsidRPr="00650CA1">
        <w:rPr>
          <w:rFonts w:ascii="Lora" w:hAnsi="Lora"/>
          <w:sz w:val="20"/>
          <w:szCs w:val="20"/>
          <w:lang w:val="en"/>
        </w:rPr>
        <w:t>Summer</w:t>
      </w:r>
      <w:r w:rsidR="009D2EDB" w:rsidRPr="00650CA1">
        <w:rPr>
          <w:rFonts w:ascii="Lora" w:hAnsi="Lora"/>
          <w:sz w:val="20"/>
          <w:szCs w:val="20"/>
          <w:lang w:val="en"/>
        </w:rPr>
        <w:t xml:space="preserve"> semester: Class on </w:t>
      </w:r>
      <w:r w:rsidRPr="00650CA1">
        <w:rPr>
          <w:rFonts w:ascii="Lora" w:hAnsi="Lora"/>
          <w:sz w:val="20"/>
          <w:szCs w:val="20"/>
          <w:lang w:val="en"/>
        </w:rPr>
        <w:t>Tuesday</w:t>
      </w:r>
      <w:r w:rsidR="009D2EDB" w:rsidRPr="00650CA1">
        <w:rPr>
          <w:rFonts w:ascii="Lora" w:hAnsi="Lora"/>
          <w:sz w:val="20"/>
          <w:szCs w:val="20"/>
          <w:lang w:val="en"/>
        </w:rPr>
        <w:t xml:space="preserve"> and Wednesday; no clinical rotation.</w:t>
      </w:r>
    </w:p>
    <w:p w:rsidR="009D2EDB" w:rsidRPr="00650CA1" w:rsidRDefault="00E278BB" w:rsidP="007661FD">
      <w:pPr>
        <w:spacing w:after="0" w:line="240" w:lineRule="auto"/>
        <w:rPr>
          <w:rFonts w:ascii="Lora" w:hAnsi="Lora"/>
          <w:sz w:val="20"/>
          <w:szCs w:val="20"/>
          <w:lang w:val="en"/>
        </w:rPr>
      </w:pPr>
      <w:r w:rsidRPr="00650CA1">
        <w:rPr>
          <w:rFonts w:ascii="Lora" w:hAnsi="Lora"/>
          <w:sz w:val="20"/>
          <w:szCs w:val="20"/>
          <w:lang w:val="en"/>
        </w:rPr>
        <w:t>Fall</w:t>
      </w:r>
      <w:r w:rsidR="009D2EDB" w:rsidRPr="00650CA1">
        <w:rPr>
          <w:rFonts w:ascii="Lora" w:hAnsi="Lora"/>
          <w:sz w:val="20"/>
          <w:szCs w:val="20"/>
          <w:lang w:val="en"/>
        </w:rPr>
        <w:t xml:space="preserve"> semester: Class on Wednesday</w:t>
      </w:r>
      <w:r w:rsidRPr="00650CA1">
        <w:rPr>
          <w:rFonts w:ascii="Lora" w:hAnsi="Lora"/>
          <w:sz w:val="20"/>
          <w:szCs w:val="20"/>
          <w:lang w:val="en"/>
        </w:rPr>
        <w:t xml:space="preserve"> and Thursday</w:t>
      </w:r>
      <w:r w:rsidR="009D2EDB" w:rsidRPr="00650CA1">
        <w:rPr>
          <w:rFonts w:ascii="Lora" w:hAnsi="Lora"/>
          <w:sz w:val="20"/>
          <w:szCs w:val="20"/>
          <w:lang w:val="en"/>
        </w:rPr>
        <w:t>; clinic on</w:t>
      </w:r>
      <w:r w:rsidRPr="00650CA1">
        <w:rPr>
          <w:rFonts w:ascii="Lora" w:hAnsi="Lora"/>
          <w:sz w:val="20"/>
          <w:szCs w:val="20"/>
          <w:lang w:val="en"/>
        </w:rPr>
        <w:t xml:space="preserve"> Monday, Tuesday, and Friday</w:t>
      </w:r>
      <w:r w:rsidR="009D2EDB" w:rsidRPr="00650CA1">
        <w:rPr>
          <w:rFonts w:ascii="Lora" w:hAnsi="Lora"/>
          <w:sz w:val="20"/>
          <w:szCs w:val="20"/>
          <w:lang w:val="en"/>
        </w:rPr>
        <w:t>.</w:t>
      </w:r>
    </w:p>
    <w:p w:rsidR="009D2EDB" w:rsidRPr="00650CA1" w:rsidRDefault="00E278BB" w:rsidP="007661FD">
      <w:pPr>
        <w:spacing w:after="0" w:line="240" w:lineRule="auto"/>
        <w:rPr>
          <w:rFonts w:ascii="Lora" w:hAnsi="Lora"/>
          <w:sz w:val="20"/>
          <w:szCs w:val="20"/>
          <w:lang w:val="en"/>
        </w:rPr>
      </w:pPr>
      <w:r w:rsidRPr="00650CA1">
        <w:rPr>
          <w:rFonts w:ascii="Lora" w:hAnsi="Lora"/>
          <w:sz w:val="20"/>
          <w:szCs w:val="20"/>
          <w:lang w:val="en"/>
        </w:rPr>
        <w:t>Spring</w:t>
      </w:r>
      <w:r w:rsidR="009D2EDB" w:rsidRPr="00650CA1">
        <w:rPr>
          <w:rFonts w:ascii="Lora" w:hAnsi="Lora"/>
          <w:sz w:val="20"/>
          <w:szCs w:val="20"/>
          <w:lang w:val="en"/>
        </w:rPr>
        <w:t xml:space="preserve"> semester: Class on Wednesday</w:t>
      </w:r>
      <w:r w:rsidRPr="00650CA1">
        <w:rPr>
          <w:rFonts w:ascii="Lora" w:hAnsi="Lora"/>
          <w:sz w:val="20"/>
          <w:szCs w:val="20"/>
          <w:lang w:val="en"/>
        </w:rPr>
        <w:t xml:space="preserve"> and Thursday</w:t>
      </w:r>
      <w:r w:rsidR="009D2EDB" w:rsidRPr="00650CA1">
        <w:rPr>
          <w:rFonts w:ascii="Lora" w:hAnsi="Lora"/>
          <w:sz w:val="20"/>
          <w:szCs w:val="20"/>
          <w:lang w:val="en"/>
        </w:rPr>
        <w:t>; clinic on Monday, Tuesday, and Friday.</w:t>
      </w:r>
    </w:p>
    <w:p w:rsidR="00E278BB" w:rsidRPr="00111830" w:rsidRDefault="00E278BB" w:rsidP="009D2EDB">
      <w:pPr>
        <w:spacing w:after="0"/>
        <w:rPr>
          <w:rFonts w:ascii="Lora" w:hAnsi="Lora"/>
          <w:sz w:val="16"/>
          <w:szCs w:val="16"/>
          <w:lang w:val="en"/>
        </w:rPr>
      </w:pPr>
    </w:p>
    <w:p w:rsidR="009D2EDB" w:rsidRPr="00650CA1" w:rsidRDefault="009D2EDB" w:rsidP="009D2EDB">
      <w:pPr>
        <w:spacing w:after="0"/>
        <w:rPr>
          <w:rFonts w:ascii="Lora" w:hAnsi="Lora"/>
          <w:b/>
          <w:i/>
          <w:sz w:val="20"/>
          <w:szCs w:val="20"/>
          <w:lang w:val="en"/>
        </w:rPr>
      </w:pPr>
      <w:r w:rsidRPr="00650CA1">
        <w:rPr>
          <w:rFonts w:ascii="Lora" w:hAnsi="Lora"/>
          <w:b/>
          <w:i/>
          <w:sz w:val="20"/>
          <w:szCs w:val="20"/>
          <w:lang w:val="en"/>
        </w:rPr>
        <w:t>Second Year:</w:t>
      </w:r>
    </w:p>
    <w:p w:rsidR="009D2EDB" w:rsidRPr="00650CA1" w:rsidRDefault="00E278BB" w:rsidP="007661FD">
      <w:pPr>
        <w:spacing w:after="0" w:line="240" w:lineRule="auto"/>
        <w:rPr>
          <w:rFonts w:ascii="Lora" w:hAnsi="Lora"/>
          <w:sz w:val="20"/>
          <w:szCs w:val="20"/>
          <w:lang w:val="en"/>
        </w:rPr>
      </w:pPr>
      <w:r w:rsidRPr="00650CA1">
        <w:rPr>
          <w:rFonts w:ascii="Lora" w:hAnsi="Lora"/>
          <w:sz w:val="20"/>
          <w:szCs w:val="20"/>
          <w:lang w:val="en"/>
        </w:rPr>
        <w:t>Summer semester: Class on Wednesday</w:t>
      </w:r>
      <w:r w:rsidR="009D2EDB" w:rsidRPr="00650CA1">
        <w:rPr>
          <w:rFonts w:ascii="Lora" w:hAnsi="Lora"/>
          <w:sz w:val="20"/>
          <w:szCs w:val="20"/>
          <w:lang w:val="en"/>
        </w:rPr>
        <w:t xml:space="preserve">; clinic on Monday, </w:t>
      </w:r>
      <w:r w:rsidRPr="00650CA1">
        <w:rPr>
          <w:rFonts w:ascii="Lora" w:hAnsi="Lora"/>
          <w:sz w:val="20"/>
          <w:szCs w:val="20"/>
          <w:lang w:val="en"/>
        </w:rPr>
        <w:t>Tuesday, Thursday</w:t>
      </w:r>
      <w:r w:rsidR="009D2EDB" w:rsidRPr="00650CA1">
        <w:rPr>
          <w:rFonts w:ascii="Lora" w:hAnsi="Lora"/>
          <w:sz w:val="20"/>
          <w:szCs w:val="20"/>
          <w:lang w:val="en"/>
        </w:rPr>
        <w:t>, and Friday.</w:t>
      </w:r>
    </w:p>
    <w:p w:rsidR="009D2EDB" w:rsidRPr="00650CA1" w:rsidRDefault="00E278BB" w:rsidP="007661FD">
      <w:pPr>
        <w:spacing w:after="0" w:line="240" w:lineRule="auto"/>
        <w:rPr>
          <w:rFonts w:ascii="Lora" w:hAnsi="Lora"/>
          <w:sz w:val="20"/>
          <w:szCs w:val="20"/>
          <w:lang w:val="en"/>
        </w:rPr>
      </w:pPr>
      <w:r w:rsidRPr="00650CA1">
        <w:rPr>
          <w:rFonts w:ascii="Lora" w:hAnsi="Lora"/>
          <w:sz w:val="20"/>
          <w:szCs w:val="20"/>
          <w:lang w:val="en"/>
        </w:rPr>
        <w:t>Fall</w:t>
      </w:r>
      <w:r w:rsidR="009D2EDB" w:rsidRPr="00650CA1">
        <w:rPr>
          <w:rFonts w:ascii="Lora" w:hAnsi="Lora"/>
          <w:sz w:val="20"/>
          <w:szCs w:val="20"/>
          <w:lang w:val="en"/>
        </w:rPr>
        <w:t xml:space="preserve"> semester: Class on Tuesday morning; clinic on Wednesday and</w:t>
      </w:r>
      <w:r w:rsidRPr="00650CA1">
        <w:rPr>
          <w:rFonts w:ascii="Lora" w:hAnsi="Lora"/>
          <w:sz w:val="20"/>
          <w:szCs w:val="20"/>
          <w:lang w:val="en"/>
        </w:rPr>
        <w:t xml:space="preserve"> Thursday</w:t>
      </w:r>
      <w:r w:rsidR="009D2EDB" w:rsidRPr="00650CA1">
        <w:rPr>
          <w:rFonts w:ascii="Lora" w:hAnsi="Lora"/>
          <w:sz w:val="20"/>
          <w:szCs w:val="20"/>
          <w:lang w:val="en"/>
        </w:rPr>
        <w:t>.</w:t>
      </w:r>
    </w:p>
    <w:p w:rsidR="009D2EDB" w:rsidRPr="00650CA1" w:rsidRDefault="00E278BB" w:rsidP="007661FD">
      <w:pPr>
        <w:spacing w:after="0" w:line="240" w:lineRule="auto"/>
        <w:rPr>
          <w:rFonts w:ascii="Lora" w:hAnsi="Lora"/>
          <w:sz w:val="20"/>
          <w:szCs w:val="20"/>
          <w:lang w:val="en"/>
        </w:rPr>
      </w:pPr>
      <w:r w:rsidRPr="00650CA1">
        <w:rPr>
          <w:rFonts w:ascii="Lora" w:hAnsi="Lora"/>
          <w:sz w:val="20"/>
          <w:szCs w:val="20"/>
          <w:lang w:val="en"/>
        </w:rPr>
        <w:t xml:space="preserve">Spring </w:t>
      </w:r>
      <w:r w:rsidR="009D2EDB" w:rsidRPr="00650CA1">
        <w:rPr>
          <w:rFonts w:ascii="Lora" w:hAnsi="Lora"/>
          <w:sz w:val="20"/>
          <w:szCs w:val="20"/>
          <w:lang w:val="en"/>
        </w:rPr>
        <w:t>semes</w:t>
      </w:r>
      <w:r w:rsidRPr="00650CA1">
        <w:rPr>
          <w:rFonts w:ascii="Lora" w:hAnsi="Lora"/>
          <w:sz w:val="20"/>
          <w:szCs w:val="20"/>
          <w:lang w:val="en"/>
        </w:rPr>
        <w:t>ter: Class on Tuesday morning; c</w:t>
      </w:r>
      <w:r w:rsidR="009D2EDB" w:rsidRPr="00650CA1">
        <w:rPr>
          <w:rFonts w:ascii="Lora" w:hAnsi="Lora"/>
          <w:sz w:val="20"/>
          <w:szCs w:val="20"/>
          <w:lang w:val="en"/>
        </w:rPr>
        <w:t>linic</w:t>
      </w:r>
      <w:r w:rsidRPr="00650CA1">
        <w:rPr>
          <w:rFonts w:ascii="Lora" w:hAnsi="Lora"/>
          <w:sz w:val="20"/>
          <w:szCs w:val="20"/>
          <w:lang w:val="en"/>
        </w:rPr>
        <w:t xml:space="preserve"> on Wednesday, and Thursday</w:t>
      </w:r>
      <w:r w:rsidR="009D2EDB" w:rsidRPr="00650CA1">
        <w:rPr>
          <w:rFonts w:ascii="Lora" w:hAnsi="Lora"/>
          <w:sz w:val="20"/>
          <w:szCs w:val="20"/>
          <w:lang w:val="en"/>
        </w:rPr>
        <w:t>.</w:t>
      </w:r>
    </w:p>
    <w:p w:rsidR="00E278BB" w:rsidRPr="00111830" w:rsidRDefault="00E278BB" w:rsidP="009D2EDB">
      <w:pPr>
        <w:spacing w:after="0"/>
        <w:rPr>
          <w:rFonts w:ascii="Lora" w:hAnsi="Lora"/>
          <w:sz w:val="16"/>
          <w:szCs w:val="16"/>
          <w:lang w:val="en"/>
        </w:rPr>
      </w:pPr>
    </w:p>
    <w:p w:rsidR="00F82A38" w:rsidRPr="00D15C4C" w:rsidRDefault="009D2EDB" w:rsidP="00F82A38">
      <w:pPr>
        <w:spacing w:after="0" w:line="240" w:lineRule="auto"/>
        <w:rPr>
          <w:rFonts w:ascii="Lora" w:hAnsi="Lora"/>
          <w:sz w:val="20"/>
          <w:szCs w:val="20"/>
          <w:lang w:val="en"/>
        </w:rPr>
        <w:sectPr w:rsidR="00F82A38" w:rsidRPr="00D15C4C" w:rsidSect="009D2EDB">
          <w:type w:val="continuous"/>
          <w:pgSz w:w="12240" w:h="15840"/>
          <w:pgMar w:top="720" w:right="720" w:bottom="720" w:left="720" w:header="720" w:footer="720" w:gutter="0"/>
          <w:cols w:space="720"/>
          <w:docGrid w:linePitch="360"/>
        </w:sectPr>
      </w:pPr>
      <w:r w:rsidRPr="00D15C4C">
        <w:rPr>
          <w:rFonts w:ascii="Lora" w:hAnsi="Lora"/>
          <w:sz w:val="20"/>
          <w:szCs w:val="20"/>
          <w:lang w:val="en"/>
        </w:rPr>
        <w:t>We currently affiliate with</w:t>
      </w:r>
      <w:r w:rsidR="00E278BB" w:rsidRPr="00D15C4C">
        <w:rPr>
          <w:rFonts w:ascii="Lora" w:hAnsi="Lora"/>
          <w:sz w:val="20"/>
          <w:szCs w:val="20"/>
          <w:lang w:val="en"/>
        </w:rPr>
        <w:t xml:space="preserve"> </w:t>
      </w:r>
      <w:r w:rsidR="00BF3EB8" w:rsidRPr="00D15C4C">
        <w:rPr>
          <w:rFonts w:ascii="Lora" w:hAnsi="Lora"/>
          <w:sz w:val="20"/>
          <w:szCs w:val="20"/>
          <w:lang w:val="en"/>
        </w:rPr>
        <w:t xml:space="preserve">over </w:t>
      </w:r>
      <w:r w:rsidR="00D9623E" w:rsidRPr="00D15C4C">
        <w:rPr>
          <w:rFonts w:ascii="Lora" w:hAnsi="Lora"/>
          <w:sz w:val="20"/>
          <w:szCs w:val="20"/>
          <w:lang w:val="en"/>
        </w:rPr>
        <w:t>3</w:t>
      </w:r>
      <w:r w:rsidR="00BF3EB8" w:rsidRPr="00D15C4C">
        <w:rPr>
          <w:rFonts w:ascii="Lora" w:hAnsi="Lora"/>
          <w:sz w:val="20"/>
          <w:szCs w:val="20"/>
          <w:lang w:val="en"/>
        </w:rPr>
        <w:t>0</w:t>
      </w:r>
      <w:r w:rsidR="00E278BB" w:rsidRPr="00D15C4C">
        <w:rPr>
          <w:rFonts w:ascii="Lora" w:hAnsi="Lora"/>
          <w:sz w:val="20"/>
          <w:szCs w:val="20"/>
          <w:lang w:val="en"/>
        </w:rPr>
        <w:t xml:space="preserve"> hospitals</w:t>
      </w:r>
      <w:r w:rsidR="007855C2" w:rsidRPr="00D15C4C">
        <w:rPr>
          <w:rFonts w:ascii="Lora" w:hAnsi="Lora"/>
          <w:sz w:val="20"/>
          <w:szCs w:val="20"/>
          <w:lang w:val="en"/>
        </w:rPr>
        <w:t>/</w:t>
      </w:r>
      <w:r w:rsidR="00BF3EB8" w:rsidRPr="00D15C4C">
        <w:rPr>
          <w:rFonts w:ascii="Lora" w:hAnsi="Lora"/>
          <w:sz w:val="20"/>
          <w:szCs w:val="20"/>
          <w:lang w:val="en"/>
        </w:rPr>
        <w:t>clinical sites</w:t>
      </w:r>
      <w:r w:rsidR="00E278BB" w:rsidRPr="00D15C4C">
        <w:rPr>
          <w:rFonts w:ascii="Lora" w:hAnsi="Lora"/>
          <w:sz w:val="20"/>
          <w:szCs w:val="20"/>
          <w:lang w:val="en"/>
        </w:rPr>
        <w:t xml:space="preserve"> in New Hampshire and Vermont</w:t>
      </w:r>
      <w:r w:rsidRPr="00D15C4C">
        <w:rPr>
          <w:rFonts w:ascii="Lora" w:hAnsi="Lora"/>
          <w:sz w:val="20"/>
          <w:szCs w:val="20"/>
          <w:lang w:val="en"/>
        </w:rPr>
        <w:t xml:space="preserve">. Students are assigned to one clinical </w:t>
      </w:r>
      <w:r w:rsidR="00114A0C" w:rsidRPr="00D15C4C">
        <w:rPr>
          <w:rFonts w:ascii="Lora" w:hAnsi="Lora"/>
          <w:sz w:val="20"/>
          <w:szCs w:val="20"/>
          <w:lang w:val="en"/>
        </w:rPr>
        <w:t>site</w:t>
      </w:r>
      <w:r w:rsidR="00E278BB" w:rsidRPr="00D15C4C">
        <w:rPr>
          <w:rFonts w:ascii="Lora" w:hAnsi="Lora"/>
          <w:sz w:val="20"/>
          <w:szCs w:val="20"/>
          <w:lang w:val="en"/>
        </w:rPr>
        <w:t xml:space="preserve"> for the first year, and one for the second year</w:t>
      </w:r>
      <w:r w:rsidR="00BF3EB8" w:rsidRPr="00D15C4C">
        <w:rPr>
          <w:rFonts w:ascii="Lora" w:hAnsi="Lora"/>
          <w:sz w:val="20"/>
          <w:szCs w:val="20"/>
          <w:lang w:val="en"/>
        </w:rPr>
        <w:t xml:space="preserve">. A sample list of sites </w:t>
      </w:r>
      <w:r w:rsidR="00F82A38" w:rsidRPr="00D15C4C">
        <w:rPr>
          <w:rFonts w:ascii="Lora" w:hAnsi="Lora"/>
          <w:sz w:val="20"/>
          <w:szCs w:val="20"/>
          <w:lang w:val="en"/>
        </w:rPr>
        <w:t xml:space="preserve">can be found at this link:  </w:t>
      </w:r>
      <w:hyperlink r:id="rId37" w:history="1">
        <w:r w:rsidR="00F82A38" w:rsidRPr="00D15C4C">
          <w:rPr>
            <w:rStyle w:val="Hyperlink"/>
            <w:rFonts w:ascii="Lora" w:hAnsi="Lora"/>
            <w:color w:val="1B2D61"/>
            <w:sz w:val="20"/>
            <w:szCs w:val="20"/>
          </w:rPr>
          <w:t>Click here for a list of approved clinical sites</w:t>
        </w:r>
      </w:hyperlink>
      <w:r w:rsidR="00D15C4C">
        <w:rPr>
          <w:rStyle w:val="Hyperlink"/>
          <w:rFonts w:ascii="Lora" w:hAnsi="Lora"/>
          <w:color w:val="1B2D61"/>
          <w:sz w:val="20"/>
          <w:szCs w:val="20"/>
        </w:rPr>
        <w:t>.</w:t>
      </w:r>
    </w:p>
    <w:p w:rsidR="00A90593" w:rsidRPr="00A90593" w:rsidRDefault="00A90593" w:rsidP="00A90593">
      <w:pPr>
        <w:spacing w:after="0"/>
        <w:rPr>
          <w:rFonts w:ascii="Lora" w:hAnsi="Lora"/>
          <w:sz w:val="16"/>
          <w:szCs w:val="16"/>
          <w:lang w:val="en"/>
        </w:rPr>
      </w:pPr>
    </w:p>
    <w:p w:rsidR="0007090F" w:rsidRPr="00D15C4C" w:rsidRDefault="0007090F" w:rsidP="0007090F">
      <w:pPr>
        <w:rPr>
          <w:rStyle w:val="Strong"/>
          <w:rFonts w:ascii="Lora" w:hAnsi="Lora"/>
          <w:b w:val="0"/>
          <w:bCs w:val="0"/>
          <w:sz w:val="20"/>
          <w:szCs w:val="20"/>
          <w:lang w:val="en"/>
        </w:rPr>
      </w:pPr>
      <w:r w:rsidRPr="00D15C4C">
        <w:rPr>
          <w:rFonts w:ascii="Lora" w:hAnsi="Lora"/>
          <w:sz w:val="20"/>
          <w:szCs w:val="20"/>
          <w:lang w:val="en"/>
        </w:rPr>
        <w:t>Travel is required to some clinical facilities and students will be responsible for making travel arrangements. Clinical assignments are made by Radiologic Technology faculty whose decisions are final.</w:t>
      </w:r>
    </w:p>
    <w:p w:rsidR="009D2EDB" w:rsidRPr="00650CA1" w:rsidRDefault="009D2EDB" w:rsidP="009D2EDB">
      <w:pPr>
        <w:pStyle w:val="NormalWeb"/>
        <w:spacing w:before="0" w:beforeAutospacing="0" w:after="0" w:afterAutospacing="0"/>
        <w:rPr>
          <w:rStyle w:val="Strong"/>
          <w:rFonts w:ascii="Lora" w:hAnsi="Lora"/>
          <w:sz w:val="20"/>
          <w:szCs w:val="20"/>
          <w:u w:val="single"/>
          <w:lang w:val="en"/>
        </w:rPr>
      </w:pPr>
      <w:r w:rsidRPr="00650CA1">
        <w:rPr>
          <w:rStyle w:val="Strong"/>
          <w:rFonts w:ascii="Lora" w:hAnsi="Lora"/>
          <w:sz w:val="20"/>
          <w:szCs w:val="20"/>
          <w:u w:val="single"/>
          <w:lang w:val="en"/>
        </w:rPr>
        <w:t>Internship Considerations</w:t>
      </w:r>
    </w:p>
    <w:p w:rsidR="009D2EDB" w:rsidRPr="00650CA1" w:rsidRDefault="009D2EDB" w:rsidP="009D2EDB">
      <w:pPr>
        <w:pStyle w:val="NormalWeb"/>
        <w:spacing w:before="0" w:beforeAutospacing="0" w:after="0" w:afterAutospacing="0"/>
        <w:rPr>
          <w:rFonts w:ascii="Lora" w:hAnsi="Lora"/>
          <w:sz w:val="20"/>
          <w:szCs w:val="20"/>
          <w:lang w:val="en"/>
        </w:rPr>
      </w:pPr>
      <w:r w:rsidRPr="00650CA1">
        <w:rPr>
          <w:rFonts w:ascii="Lora" w:hAnsi="Lora"/>
          <w:sz w:val="20"/>
          <w:szCs w:val="20"/>
          <w:lang w:val="en"/>
        </w:rPr>
        <w:t>NHTI has developed excellent practicum opportunities for our students to foster hands-on learning while simultaneously receiving credit. Nonetheless, the college's first priority must be to ensure that patients/clients/children/families are not placed in jeopardy by students during learning experiences. Therefore, students in internship, externship, practicum, service learning, and clinical experiences must demonstrate sufficient emotional stability to withstand the stresses, uncertainties and changing circumstances that characterize patient/client/child/family responsibilities. Furthermore, the student is expected to have the emotional stability required to exercise sound judgment, accept direction and guidance from a supervisor or faculty member, and establish rapport and maintain sensitive interpersonal relationships and confidentiality with employees, customers, and/or patients/clients/children and their families.</w:t>
      </w:r>
    </w:p>
    <w:p w:rsidR="00F82A38" w:rsidRDefault="00F82A38" w:rsidP="000174BC">
      <w:pPr>
        <w:spacing w:after="0" w:line="240" w:lineRule="auto"/>
        <w:rPr>
          <w:rFonts w:ascii="Lora" w:eastAsia="Times New Roman" w:hAnsi="Lora" w:cs="Times New Roman"/>
          <w:b/>
          <w:bCs/>
          <w:color w:val="000000"/>
          <w:spacing w:val="4"/>
          <w:sz w:val="20"/>
          <w:szCs w:val="20"/>
          <w:u w:val="single"/>
          <w:lang w:val="en"/>
        </w:rPr>
      </w:pPr>
    </w:p>
    <w:p w:rsidR="009D2EDB" w:rsidRPr="00650CA1" w:rsidRDefault="00E56402" w:rsidP="000174BC">
      <w:p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b/>
          <w:bCs/>
          <w:color w:val="000000"/>
          <w:spacing w:val="4"/>
          <w:sz w:val="20"/>
          <w:szCs w:val="20"/>
          <w:u w:val="single"/>
          <w:lang w:val="en"/>
        </w:rPr>
        <w:t>Health, Character and Technical Requirements</w:t>
      </w:r>
    </w:p>
    <w:p w:rsidR="00E56402" w:rsidRPr="00650CA1" w:rsidRDefault="00E56402" w:rsidP="000174BC">
      <w:p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The student must have sufficient strength and motor coordination required to perform the following physical activities:</w:t>
      </w:r>
    </w:p>
    <w:p w:rsidR="00E56402" w:rsidRPr="00650CA1" w:rsidRDefault="00E56402" w:rsidP="000174BC">
      <w:pPr>
        <w:numPr>
          <w:ilvl w:val="0"/>
          <w:numId w:val="2"/>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Standing for sustained periods of time and walking most of the work day to accomplish tasks;</w:t>
      </w:r>
    </w:p>
    <w:p w:rsidR="00E56402" w:rsidRPr="00650CA1" w:rsidRDefault="00E56402" w:rsidP="000174BC">
      <w:pPr>
        <w:numPr>
          <w:ilvl w:val="0"/>
          <w:numId w:val="2"/>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Frequent reaching and manual dexterity in handling accessory equipment for radiographic purposes including typing on computer terminals;</w:t>
      </w:r>
    </w:p>
    <w:p w:rsidR="00E56402" w:rsidRPr="00650CA1" w:rsidRDefault="00E56402" w:rsidP="000174BC">
      <w:pPr>
        <w:numPr>
          <w:ilvl w:val="0"/>
          <w:numId w:val="2"/>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Frequently transporting, moving, lifting and transferring patients from a wheelchair or stretcher to and from a radiographic table.</w:t>
      </w:r>
    </w:p>
    <w:p w:rsidR="009D2EDB" w:rsidRPr="00111830" w:rsidRDefault="009D2EDB" w:rsidP="009D2EDB">
      <w:pPr>
        <w:spacing w:after="0" w:line="240" w:lineRule="auto"/>
        <w:rPr>
          <w:rFonts w:ascii="Lora" w:eastAsia="Times New Roman" w:hAnsi="Lora" w:cs="Times New Roman"/>
          <w:color w:val="000000"/>
          <w:spacing w:val="4"/>
          <w:sz w:val="16"/>
          <w:szCs w:val="16"/>
          <w:lang w:val="en"/>
        </w:rPr>
      </w:pPr>
    </w:p>
    <w:p w:rsidR="00E56402" w:rsidRPr="00650CA1" w:rsidRDefault="00E56402" w:rsidP="000174BC">
      <w:p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b/>
          <w:bCs/>
          <w:color w:val="000000"/>
          <w:spacing w:val="4"/>
          <w:sz w:val="20"/>
          <w:szCs w:val="20"/>
          <w:lang w:val="en"/>
        </w:rPr>
        <w:t>In addition, the student must have:</w:t>
      </w:r>
    </w:p>
    <w:p w:rsidR="00E56402" w:rsidRPr="00650CA1" w:rsidRDefault="00E56402" w:rsidP="000174BC">
      <w:pPr>
        <w:pStyle w:val="ListParagraph"/>
        <w:numPr>
          <w:ilvl w:val="0"/>
          <w:numId w:val="3"/>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Sufficient eyesight to observe patients, manipulate equipment and evaluate radiographic quality. Visual acuity (correctable) sufficient to work with analyzing data and figures, working with computer terminals, extensive reading, visual inspection involving small defects, small parts, and operation of machines;</w:t>
      </w:r>
    </w:p>
    <w:p w:rsidR="00E56402" w:rsidRPr="00650CA1" w:rsidRDefault="00E56402" w:rsidP="000174BC">
      <w:pPr>
        <w:numPr>
          <w:ilvl w:val="0"/>
          <w:numId w:val="3"/>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Sufficient hearing to assess patient needs;</w:t>
      </w:r>
    </w:p>
    <w:p w:rsidR="00E56402" w:rsidRPr="00650CA1" w:rsidRDefault="00E56402" w:rsidP="000174BC">
      <w:pPr>
        <w:numPr>
          <w:ilvl w:val="0"/>
          <w:numId w:val="3"/>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Sufficient writing skills to communicate needs promptly and effectively. Ability to express or exchange ideas by means of the spoken word. Primary functions include activities in which the student must convey detailed or important spoken instructions to patients, physicians, families, and other employees accurately, and loudly or quickly; and</w:t>
      </w:r>
    </w:p>
    <w:p w:rsidR="009D2EDB" w:rsidRPr="00650CA1" w:rsidRDefault="00E56402" w:rsidP="009D2EDB">
      <w:pPr>
        <w:numPr>
          <w:ilvl w:val="0"/>
          <w:numId w:val="3"/>
        </w:numPr>
        <w:spacing w:after="0" w:line="240" w:lineRule="auto"/>
        <w:rPr>
          <w:rFonts w:ascii="Lora" w:eastAsia="Times New Roman" w:hAnsi="Lora" w:cs="Times New Roman"/>
          <w:color w:val="000000"/>
          <w:spacing w:val="4"/>
          <w:sz w:val="20"/>
          <w:szCs w:val="20"/>
          <w:lang w:val="en"/>
        </w:rPr>
      </w:pPr>
      <w:r w:rsidRPr="00650CA1">
        <w:rPr>
          <w:rFonts w:ascii="Lora" w:eastAsia="Times New Roman" w:hAnsi="Lora" w:cs="Times New Roman"/>
          <w:color w:val="000000"/>
          <w:spacing w:val="4"/>
          <w:sz w:val="20"/>
          <w:szCs w:val="20"/>
          <w:lang w:val="en"/>
        </w:rPr>
        <w:t>Ability to work with frequent interruptions and respond appropriately to unexpected situations. Ability to work with wide variations in work load and stress levels.</w:t>
      </w:r>
    </w:p>
    <w:p w:rsidR="009D2EDB" w:rsidRPr="00111830" w:rsidRDefault="009D2EDB" w:rsidP="009D2EDB">
      <w:pPr>
        <w:spacing w:after="0" w:line="240" w:lineRule="auto"/>
        <w:rPr>
          <w:rFonts w:ascii="Lora" w:eastAsia="Times New Roman" w:hAnsi="Lora" w:cs="Times New Roman"/>
          <w:color w:val="000000"/>
          <w:spacing w:val="4"/>
          <w:sz w:val="16"/>
          <w:szCs w:val="16"/>
          <w:lang w:val="en"/>
        </w:rPr>
      </w:pPr>
    </w:p>
    <w:p w:rsidR="0007090F" w:rsidRPr="00650CA1" w:rsidRDefault="009D2EDB" w:rsidP="0007090F">
      <w:pPr>
        <w:spacing w:after="0"/>
        <w:rPr>
          <w:rFonts w:ascii="Lora" w:hAnsi="Lora" w:cs="Tahoma"/>
          <w:b/>
          <w:bCs/>
          <w:sz w:val="20"/>
          <w:szCs w:val="20"/>
          <w:u w:val="single"/>
          <w:lang w:val="en"/>
        </w:rPr>
      </w:pPr>
      <w:r w:rsidRPr="00650CA1">
        <w:rPr>
          <w:rFonts w:ascii="Lora" w:hAnsi="Lora" w:cs="Tahoma"/>
          <w:b/>
          <w:bCs/>
          <w:sz w:val="20"/>
          <w:szCs w:val="20"/>
          <w:u w:val="single"/>
          <w:lang w:val="en"/>
        </w:rPr>
        <w:t>Expenses</w:t>
      </w:r>
    </w:p>
    <w:p w:rsidR="009D2EDB" w:rsidRPr="00650CA1" w:rsidRDefault="009D2EDB" w:rsidP="0007090F">
      <w:pPr>
        <w:spacing w:after="0"/>
        <w:rPr>
          <w:rFonts w:ascii="Lora" w:hAnsi="Lora" w:cs="Tahoma"/>
          <w:bCs/>
          <w:sz w:val="20"/>
          <w:szCs w:val="20"/>
          <w:lang w:val="en"/>
        </w:rPr>
      </w:pPr>
      <w:r w:rsidRPr="00650CA1">
        <w:rPr>
          <w:rFonts w:ascii="Lora" w:hAnsi="Lora" w:cs="Tahoma"/>
          <w:bCs/>
          <w:sz w:val="20"/>
          <w:szCs w:val="20"/>
          <w:lang w:val="en"/>
        </w:rPr>
        <w:t>In addition to tuition and instructional fees, fees appe</w:t>
      </w:r>
      <w:r w:rsidR="002C7F42" w:rsidRPr="00650CA1">
        <w:rPr>
          <w:rFonts w:ascii="Lora" w:hAnsi="Lora" w:cs="Tahoma"/>
          <w:bCs/>
          <w:sz w:val="20"/>
          <w:szCs w:val="20"/>
          <w:lang w:val="en"/>
        </w:rPr>
        <w:t>aring on your bill include a $50</w:t>
      </w:r>
      <w:r w:rsidRPr="00650CA1">
        <w:rPr>
          <w:rFonts w:ascii="Lora" w:hAnsi="Lora" w:cs="Tahoma"/>
          <w:bCs/>
          <w:sz w:val="20"/>
          <w:szCs w:val="20"/>
          <w:lang w:val="en"/>
        </w:rPr>
        <w:t xml:space="preserve">0 clinical surcharge for each of the five Clinical Practice courses </w:t>
      </w:r>
      <w:r w:rsidR="00E278BB" w:rsidRPr="00650CA1">
        <w:rPr>
          <w:rFonts w:ascii="Lora" w:hAnsi="Lora" w:cs="Tahoma"/>
          <w:bCs/>
          <w:sz w:val="20"/>
          <w:szCs w:val="20"/>
          <w:lang w:val="en"/>
        </w:rPr>
        <w:t>(</w:t>
      </w:r>
      <w:r w:rsidR="00E278BB" w:rsidRPr="00650CA1">
        <w:rPr>
          <w:rFonts w:ascii="Lora" w:eastAsia="Times New Roman" w:hAnsi="Lora" w:cs="Times New Roman"/>
          <w:color w:val="000000"/>
          <w:spacing w:val="4"/>
          <w:sz w:val="20"/>
          <w:szCs w:val="20"/>
        </w:rPr>
        <w:t>RADT 159C, RADT 164C, RADT 165C, RADT 294C and RADT 295C</w:t>
      </w:r>
      <w:r w:rsidRPr="00650CA1">
        <w:rPr>
          <w:rFonts w:ascii="Lora" w:hAnsi="Lora" w:cs="Tahoma"/>
          <w:bCs/>
          <w:sz w:val="20"/>
          <w:szCs w:val="20"/>
          <w:lang w:val="en"/>
        </w:rPr>
        <w:t xml:space="preserve">) in the program. The majority of out of pocket expenses such as books, CPR certification, uniforms, </w:t>
      </w:r>
      <w:proofErr w:type="spellStart"/>
      <w:r w:rsidRPr="00650CA1">
        <w:rPr>
          <w:rFonts w:ascii="Lora" w:hAnsi="Lora" w:cs="Tahoma"/>
          <w:bCs/>
          <w:sz w:val="20"/>
          <w:szCs w:val="20"/>
          <w:lang w:val="en"/>
        </w:rPr>
        <w:t>etc</w:t>
      </w:r>
      <w:proofErr w:type="spellEnd"/>
      <w:r w:rsidRPr="00650CA1">
        <w:rPr>
          <w:rFonts w:ascii="Lora" w:hAnsi="Lora" w:cs="Tahoma"/>
          <w:bCs/>
          <w:sz w:val="20"/>
          <w:szCs w:val="20"/>
          <w:lang w:val="en"/>
        </w:rPr>
        <w:t xml:space="preserve"> occur at the beginning of the program. Estimates of some of these expenses are as follows (please note prices are subject to change without notice):</w:t>
      </w:r>
    </w:p>
    <w:p w:rsidR="0007090F" w:rsidRPr="00111830" w:rsidRDefault="0007090F" w:rsidP="0007090F">
      <w:pPr>
        <w:spacing w:after="0"/>
        <w:rPr>
          <w:rFonts w:ascii="Lora" w:hAnsi="Lora" w:cs="Tahoma"/>
          <w:bCs/>
          <w:sz w:val="16"/>
          <w:szCs w:val="16"/>
          <w:lang w:val="en"/>
        </w:rPr>
      </w:pPr>
    </w:p>
    <w:p w:rsidR="009D2EDB" w:rsidRPr="00650CA1" w:rsidRDefault="009D2EDB" w:rsidP="0007090F">
      <w:pPr>
        <w:spacing w:after="0"/>
        <w:rPr>
          <w:rFonts w:ascii="Lora" w:hAnsi="Lora" w:cs="Arial"/>
          <w:sz w:val="20"/>
          <w:szCs w:val="20"/>
        </w:rPr>
      </w:pPr>
      <w:r w:rsidRPr="00650CA1">
        <w:rPr>
          <w:rFonts w:ascii="Lora" w:hAnsi="Lora" w:cs="Tahoma"/>
          <w:b/>
          <w:bCs/>
          <w:sz w:val="20"/>
          <w:szCs w:val="20"/>
          <w:lang w:val="en"/>
        </w:rPr>
        <w:t>CPR certification</w:t>
      </w:r>
      <w:r w:rsidRPr="00650CA1">
        <w:rPr>
          <w:rFonts w:ascii="Lora" w:hAnsi="Lora" w:cs="Tahoma"/>
          <w:bCs/>
          <w:sz w:val="20"/>
          <w:szCs w:val="20"/>
          <w:lang w:val="en"/>
        </w:rPr>
        <w:t xml:space="preserve">: </w:t>
      </w:r>
      <w:r w:rsidRPr="00650CA1">
        <w:rPr>
          <w:rFonts w:ascii="Lora" w:hAnsi="Lora" w:cs="Arial"/>
          <w:sz w:val="20"/>
          <w:szCs w:val="20"/>
        </w:rPr>
        <w:t xml:space="preserve">Approximate Cost:  $55.00 - $65.00. </w:t>
      </w:r>
      <w:r w:rsidRPr="00650CA1">
        <w:rPr>
          <w:rFonts w:ascii="Lora" w:hAnsi="Lora" w:cs="Arial"/>
          <w:i/>
          <w:sz w:val="20"/>
          <w:szCs w:val="20"/>
        </w:rPr>
        <w:t xml:space="preserve">The </w:t>
      </w:r>
      <w:r w:rsidRPr="00650CA1">
        <w:rPr>
          <w:rFonts w:ascii="Lora" w:hAnsi="Lora" w:cs="Arial"/>
          <w:i/>
          <w:iCs/>
          <w:sz w:val="20"/>
          <w:szCs w:val="20"/>
        </w:rPr>
        <w:t xml:space="preserve">American Heart Association Health Care Provider Course is </w:t>
      </w:r>
      <w:r w:rsidR="00BF3EB8" w:rsidRPr="00650CA1">
        <w:rPr>
          <w:rFonts w:ascii="Lora" w:hAnsi="Lora" w:cs="Arial"/>
          <w:i/>
          <w:iCs/>
          <w:sz w:val="20"/>
          <w:szCs w:val="20"/>
        </w:rPr>
        <w:t>required</w:t>
      </w:r>
      <w:r w:rsidRPr="00650CA1">
        <w:rPr>
          <w:rFonts w:ascii="Lora" w:hAnsi="Lora" w:cs="Arial"/>
          <w:i/>
          <w:iCs/>
          <w:sz w:val="20"/>
          <w:szCs w:val="20"/>
        </w:rPr>
        <w:t xml:space="preserve">. </w:t>
      </w:r>
      <w:r w:rsidRPr="00650CA1">
        <w:rPr>
          <w:rFonts w:ascii="Lora" w:hAnsi="Lora" w:cs="Arial"/>
          <w:color w:val="000000"/>
          <w:sz w:val="20"/>
          <w:szCs w:val="20"/>
        </w:rPr>
        <w:t>The content includes Adult, Child and Infant, Conscious and Unconscious, 1 and 2 Rescuer, Bagging, AED, and Choking.</w:t>
      </w:r>
      <w:r w:rsidRPr="00650CA1">
        <w:rPr>
          <w:rFonts w:ascii="Lora" w:hAnsi="Lora" w:cs="Arial"/>
          <w:i/>
          <w:iCs/>
          <w:sz w:val="20"/>
          <w:szCs w:val="20"/>
        </w:rPr>
        <w:t xml:space="preserve"> </w:t>
      </w:r>
      <w:r w:rsidRPr="00650CA1">
        <w:rPr>
          <w:rFonts w:ascii="Lora" w:hAnsi="Lora" w:cs="Arial"/>
          <w:sz w:val="20"/>
          <w:szCs w:val="20"/>
        </w:rPr>
        <w:t>The Health Services Department (603 230-4043) offers CPR during the summer months or contact your local hospital, American Heart Association or Red Cross Chapter to locate a course.</w:t>
      </w:r>
    </w:p>
    <w:p w:rsidR="0007090F" w:rsidRPr="00111830" w:rsidRDefault="0007090F" w:rsidP="0007090F">
      <w:pPr>
        <w:spacing w:after="0"/>
        <w:rPr>
          <w:rFonts w:ascii="Lora" w:hAnsi="Lora" w:cs="Arial"/>
          <w:sz w:val="16"/>
          <w:szCs w:val="16"/>
        </w:rPr>
      </w:pPr>
    </w:p>
    <w:p w:rsidR="00B84E23" w:rsidRPr="00BC68BE" w:rsidRDefault="009D2EDB" w:rsidP="009D2EDB">
      <w:pPr>
        <w:rPr>
          <w:rFonts w:ascii="Lora" w:hAnsi="Lora" w:cs="Tahoma"/>
          <w:b/>
          <w:bCs/>
          <w:sz w:val="20"/>
          <w:szCs w:val="20"/>
          <w:lang w:val="en"/>
        </w:rPr>
      </w:pPr>
      <w:r w:rsidRPr="00650CA1">
        <w:rPr>
          <w:rFonts w:ascii="Lora" w:hAnsi="Lora" w:cs="Arial"/>
          <w:b/>
          <w:sz w:val="20"/>
          <w:szCs w:val="20"/>
        </w:rPr>
        <w:t>Clinical Clearance/Health Report:</w:t>
      </w:r>
      <w:r w:rsidRPr="00650CA1">
        <w:rPr>
          <w:rFonts w:ascii="Lora" w:hAnsi="Lora" w:cs="Arial"/>
          <w:sz w:val="20"/>
          <w:szCs w:val="20"/>
        </w:rPr>
        <w:t xml:space="preserve"> A complete physical and documentation of current immunizations must be on file prior to clinical clearance. </w:t>
      </w:r>
      <w:r w:rsidR="00BF3EB8" w:rsidRPr="00650CA1">
        <w:rPr>
          <w:rFonts w:ascii="Lora" w:hAnsi="Lora" w:cs="Arial"/>
          <w:sz w:val="20"/>
          <w:szCs w:val="20"/>
        </w:rPr>
        <w:t>D</w:t>
      </w:r>
      <w:r w:rsidRPr="00650CA1">
        <w:rPr>
          <w:rFonts w:ascii="Lora" w:hAnsi="Lora" w:cs="Arial"/>
          <w:sz w:val="20"/>
          <w:szCs w:val="20"/>
        </w:rPr>
        <w:t xml:space="preserve">ocumentation of all of requirements </w:t>
      </w:r>
      <w:r w:rsidR="00BF3EB8" w:rsidRPr="00650CA1">
        <w:rPr>
          <w:rFonts w:ascii="Lora" w:hAnsi="Lora" w:cs="Arial"/>
          <w:sz w:val="20"/>
          <w:szCs w:val="20"/>
        </w:rPr>
        <w:t xml:space="preserve">must be </w:t>
      </w:r>
      <w:r w:rsidRPr="00650CA1">
        <w:rPr>
          <w:rFonts w:ascii="Lora" w:hAnsi="Lora" w:cs="Arial"/>
          <w:sz w:val="20"/>
          <w:szCs w:val="20"/>
        </w:rPr>
        <w:t>received by NHTI’s Health Services Office. Immunizations and/or a physical exam can be performed in Health Services (by appointment); check the NHTI website at</w:t>
      </w:r>
      <w:r w:rsidRPr="00650CA1">
        <w:rPr>
          <w:rFonts w:ascii="Lora" w:hAnsi="Lora"/>
          <w:sz w:val="20"/>
          <w:szCs w:val="20"/>
        </w:rPr>
        <w:t xml:space="preserve"> </w:t>
      </w:r>
      <w:hyperlink r:id="rId38" w:history="1">
        <w:r w:rsidRPr="00650CA1">
          <w:rPr>
            <w:rStyle w:val="Hyperlink"/>
            <w:rFonts w:ascii="Lora" w:hAnsi="Lora" w:cs="Arial"/>
            <w:sz w:val="20"/>
            <w:szCs w:val="20"/>
          </w:rPr>
          <w:t>https://www.nhti.edu/student-life/health-and-counseling-services/health-services</w:t>
        </w:r>
      </w:hyperlink>
      <w:r w:rsidRPr="00650CA1">
        <w:rPr>
          <w:rFonts w:ascii="Lora" w:hAnsi="Lora" w:cs="Arial"/>
          <w:sz w:val="20"/>
          <w:szCs w:val="20"/>
        </w:rPr>
        <w:t xml:space="preserve"> for more information on the requirements for Allied Health Clearance and the Health Report form. </w:t>
      </w:r>
      <w:r w:rsidR="00BC68BE">
        <w:rPr>
          <w:rFonts w:ascii="Lora" w:hAnsi="Lora" w:cs="Arial"/>
          <w:b/>
          <w:sz w:val="20"/>
          <w:szCs w:val="20"/>
        </w:rPr>
        <w:t xml:space="preserve">We currently do not require a COVID-19 Vaccine for clearance. </w:t>
      </w:r>
    </w:p>
    <w:p w:rsidR="009D2EDB" w:rsidRPr="00650CA1" w:rsidRDefault="009D2EDB" w:rsidP="009D2EDB">
      <w:pPr>
        <w:rPr>
          <w:rFonts w:ascii="Lora" w:hAnsi="Lora" w:cs="Tahoma"/>
          <w:bCs/>
          <w:sz w:val="20"/>
          <w:szCs w:val="20"/>
          <w:lang w:val="en"/>
        </w:rPr>
      </w:pPr>
      <w:r w:rsidRPr="00650CA1">
        <w:rPr>
          <w:rFonts w:ascii="Lora" w:hAnsi="Lora" w:cs="Tahoma"/>
          <w:b/>
          <w:bCs/>
          <w:sz w:val="20"/>
          <w:szCs w:val="20"/>
          <w:lang w:val="en"/>
        </w:rPr>
        <w:t>Textbooks:</w:t>
      </w:r>
      <w:r w:rsidRPr="00650CA1">
        <w:rPr>
          <w:rFonts w:ascii="Lora" w:hAnsi="Lora" w:cs="Tahoma"/>
          <w:bCs/>
          <w:sz w:val="20"/>
          <w:szCs w:val="20"/>
          <w:lang w:val="en"/>
        </w:rPr>
        <w:t xml:space="preserve"> Approximately $</w:t>
      </w:r>
      <w:r w:rsidR="00D9623E" w:rsidRPr="00650CA1">
        <w:rPr>
          <w:rFonts w:ascii="Lora" w:hAnsi="Lora" w:cs="Tahoma"/>
          <w:bCs/>
          <w:sz w:val="20"/>
          <w:szCs w:val="20"/>
          <w:lang w:val="en"/>
        </w:rPr>
        <w:t>12</w:t>
      </w:r>
      <w:r w:rsidRPr="00650CA1">
        <w:rPr>
          <w:rFonts w:ascii="Lora" w:hAnsi="Lora" w:cs="Tahoma"/>
          <w:bCs/>
          <w:sz w:val="20"/>
          <w:szCs w:val="20"/>
          <w:lang w:val="en"/>
        </w:rPr>
        <w:t>00 for program required textbooks</w:t>
      </w:r>
    </w:p>
    <w:p w:rsidR="009D2EDB" w:rsidRPr="00650CA1" w:rsidRDefault="009D2EDB" w:rsidP="009D2EDB">
      <w:pPr>
        <w:rPr>
          <w:rFonts w:ascii="Lora" w:hAnsi="Lora"/>
          <w:b/>
          <w:sz w:val="20"/>
          <w:szCs w:val="20"/>
        </w:rPr>
      </w:pPr>
      <w:r w:rsidRPr="00650CA1">
        <w:rPr>
          <w:rFonts w:ascii="Lora" w:hAnsi="Lora"/>
          <w:b/>
          <w:sz w:val="20"/>
          <w:szCs w:val="20"/>
        </w:rPr>
        <w:t xml:space="preserve">Background Check and Drug/Alcohol Testing: </w:t>
      </w:r>
      <w:r w:rsidRPr="00650CA1">
        <w:rPr>
          <w:rFonts w:ascii="Lora" w:hAnsi="Lora"/>
          <w:sz w:val="20"/>
          <w:szCs w:val="20"/>
        </w:rPr>
        <w:t>As a pre-clinical requirement, students will be required to undergo a criminal background check</w:t>
      </w:r>
      <w:r w:rsidR="00BF3EB8" w:rsidRPr="00650CA1">
        <w:rPr>
          <w:rFonts w:ascii="Lora" w:hAnsi="Lora"/>
          <w:sz w:val="20"/>
          <w:szCs w:val="20"/>
        </w:rPr>
        <w:t>,</w:t>
      </w:r>
      <w:r w:rsidRPr="00650CA1">
        <w:rPr>
          <w:rFonts w:ascii="Lora" w:hAnsi="Lora"/>
          <w:sz w:val="20"/>
          <w:szCs w:val="20"/>
        </w:rPr>
        <w:t xml:space="preserve"> and drug and alcohol screening</w:t>
      </w:r>
      <w:r w:rsidR="00BF3EB8" w:rsidRPr="00650CA1">
        <w:rPr>
          <w:rFonts w:ascii="Lora" w:hAnsi="Lora"/>
          <w:sz w:val="20"/>
          <w:szCs w:val="20"/>
        </w:rPr>
        <w:t xml:space="preserve"> may be required</w:t>
      </w:r>
      <w:r w:rsidRPr="00650CA1">
        <w:rPr>
          <w:rFonts w:ascii="Lora" w:hAnsi="Lora"/>
          <w:sz w:val="20"/>
          <w:szCs w:val="20"/>
        </w:rPr>
        <w:t>. No student will be exempt from this process</w:t>
      </w:r>
      <w:r w:rsidRPr="00650CA1">
        <w:rPr>
          <w:rFonts w:ascii="Lora" w:hAnsi="Lora"/>
          <w:b/>
          <w:sz w:val="20"/>
          <w:szCs w:val="20"/>
        </w:rPr>
        <w:t xml:space="preserve">. </w:t>
      </w:r>
      <w:r w:rsidRPr="00650CA1">
        <w:rPr>
          <w:rFonts w:ascii="Lora" w:hAnsi="Lora"/>
          <w:i/>
          <w:sz w:val="20"/>
          <w:szCs w:val="20"/>
        </w:rPr>
        <w:t>Students are provided with procedural and cost information subsequent to admission to the program and are responsible for all costs associated with these testing procedures.</w:t>
      </w:r>
      <w:r w:rsidRPr="00650CA1">
        <w:rPr>
          <w:rFonts w:ascii="Lora" w:hAnsi="Lora"/>
          <w:b/>
          <w:sz w:val="20"/>
          <w:szCs w:val="20"/>
        </w:rPr>
        <w:t xml:space="preserve"> </w:t>
      </w:r>
      <w:r w:rsidR="00BF3EB8" w:rsidRPr="00650CA1">
        <w:rPr>
          <w:rFonts w:ascii="Lora" w:hAnsi="Lora"/>
          <w:sz w:val="20"/>
          <w:szCs w:val="20"/>
        </w:rPr>
        <w:t>Students</w:t>
      </w:r>
      <w:r w:rsidRPr="00650CA1">
        <w:rPr>
          <w:rFonts w:ascii="Lora" w:hAnsi="Lora"/>
          <w:sz w:val="20"/>
          <w:szCs w:val="20"/>
        </w:rPr>
        <w:t xml:space="preserve"> are required to report for drug testing when asked to do so per designated clinical facility.</w:t>
      </w:r>
    </w:p>
    <w:p w:rsidR="00FA7AA8" w:rsidRPr="00D15C4C" w:rsidRDefault="007855C2" w:rsidP="009D2EDB">
      <w:pPr>
        <w:jc w:val="both"/>
        <w:rPr>
          <w:rFonts w:ascii="Lora" w:eastAsia="Calibri" w:hAnsi="Lora"/>
          <w:iCs/>
          <w:sz w:val="20"/>
          <w:szCs w:val="20"/>
        </w:rPr>
      </w:pPr>
      <w:r w:rsidRPr="00650CA1">
        <w:rPr>
          <w:rFonts w:ascii="Lora" w:hAnsi="Lora"/>
          <w:b/>
          <w:sz w:val="20"/>
          <w:szCs w:val="20"/>
        </w:rPr>
        <w:t xml:space="preserve">Liability </w:t>
      </w:r>
      <w:r w:rsidR="009D2EDB" w:rsidRPr="00650CA1">
        <w:rPr>
          <w:rFonts w:ascii="Lora" w:hAnsi="Lora"/>
          <w:b/>
          <w:sz w:val="20"/>
          <w:szCs w:val="20"/>
        </w:rPr>
        <w:t xml:space="preserve">Insurance: </w:t>
      </w:r>
      <w:r w:rsidR="009D2EDB" w:rsidRPr="00650CA1">
        <w:rPr>
          <w:rFonts w:ascii="Lora" w:hAnsi="Lora"/>
          <w:sz w:val="20"/>
          <w:szCs w:val="20"/>
        </w:rPr>
        <w:t xml:space="preserve">All students in the health and human service programs at NHTI are required to obtain liability insurance.  </w:t>
      </w:r>
      <w:r w:rsidR="009D2EDB" w:rsidRPr="00650CA1">
        <w:rPr>
          <w:rFonts w:ascii="Lora" w:eastAsia="Calibri" w:hAnsi="Lora"/>
          <w:iCs/>
          <w:sz w:val="20"/>
          <w:szCs w:val="20"/>
        </w:rPr>
        <w:t xml:space="preserve">The cost of liability insurance is approximately $20 per year and will appear on your tuition bill; the insurance will cover the student through the summer semester. </w:t>
      </w:r>
    </w:p>
    <w:p w:rsidR="00FA7AA8" w:rsidRPr="00D15C4C" w:rsidRDefault="007855C2" w:rsidP="00D15C4C">
      <w:pPr>
        <w:jc w:val="both"/>
        <w:rPr>
          <w:rFonts w:ascii="Lora" w:eastAsia="Calibri" w:hAnsi="Lora"/>
          <w:iCs/>
          <w:sz w:val="20"/>
          <w:szCs w:val="20"/>
        </w:rPr>
      </w:pPr>
      <w:r w:rsidRPr="00650CA1">
        <w:rPr>
          <w:rFonts w:ascii="Lora" w:eastAsia="Calibri" w:hAnsi="Lora"/>
          <w:b/>
          <w:iCs/>
          <w:sz w:val="20"/>
          <w:szCs w:val="20"/>
        </w:rPr>
        <w:t>Personal Health Insurance:</w:t>
      </w:r>
      <w:r w:rsidRPr="00650CA1">
        <w:rPr>
          <w:rFonts w:ascii="Lora" w:eastAsia="Calibri" w:hAnsi="Lora"/>
          <w:iCs/>
          <w:sz w:val="20"/>
          <w:szCs w:val="20"/>
        </w:rPr>
        <w:t xml:space="preserve"> </w:t>
      </w:r>
      <w:r w:rsidR="009D2EDB" w:rsidRPr="00650CA1">
        <w:rPr>
          <w:rFonts w:ascii="Lora" w:eastAsia="Calibri" w:hAnsi="Lora"/>
          <w:iCs/>
          <w:sz w:val="20"/>
          <w:szCs w:val="20"/>
        </w:rPr>
        <w:t xml:space="preserve">Students performing clinical work must also provide proof of personal health insurance prior to registration for courses with the department. </w:t>
      </w:r>
    </w:p>
    <w:p w:rsidR="007855C2" w:rsidRPr="00650CA1" w:rsidRDefault="007855C2" w:rsidP="007855C2">
      <w:pPr>
        <w:ind w:firstLine="648"/>
        <w:rPr>
          <w:rFonts w:ascii="Lora" w:hAnsi="Lora"/>
          <w:i/>
          <w:sz w:val="20"/>
          <w:szCs w:val="20"/>
        </w:rPr>
      </w:pPr>
      <w:r w:rsidRPr="00650CA1">
        <w:rPr>
          <w:rFonts w:ascii="Lora" w:hAnsi="Lora"/>
          <w:i/>
          <w:sz w:val="20"/>
          <w:szCs w:val="20"/>
        </w:rPr>
        <w:lastRenderedPageBreak/>
        <w:t>To be accepted, health insurance must meet the following criteria:</w:t>
      </w:r>
    </w:p>
    <w:p w:rsidR="007855C2" w:rsidRPr="00650CA1" w:rsidRDefault="007855C2" w:rsidP="007855C2">
      <w:pPr>
        <w:pStyle w:val="ListParagraph"/>
        <w:numPr>
          <w:ilvl w:val="0"/>
          <w:numId w:val="6"/>
        </w:numPr>
        <w:spacing w:after="0" w:line="240" w:lineRule="auto"/>
        <w:contextualSpacing w:val="0"/>
        <w:rPr>
          <w:rFonts w:ascii="Lora" w:hAnsi="Lora"/>
          <w:sz w:val="20"/>
          <w:szCs w:val="20"/>
        </w:rPr>
      </w:pPr>
      <w:r w:rsidRPr="00650CA1">
        <w:rPr>
          <w:rFonts w:ascii="Lora" w:hAnsi="Lora"/>
          <w:sz w:val="20"/>
          <w:szCs w:val="20"/>
        </w:rPr>
        <w:t xml:space="preserve">United States based insurance plan; </w:t>
      </w:r>
    </w:p>
    <w:p w:rsidR="007855C2" w:rsidRPr="00650CA1" w:rsidRDefault="007855C2" w:rsidP="007855C2">
      <w:pPr>
        <w:pStyle w:val="ListParagraph"/>
        <w:numPr>
          <w:ilvl w:val="0"/>
          <w:numId w:val="6"/>
        </w:numPr>
        <w:spacing w:after="0" w:line="240" w:lineRule="auto"/>
        <w:contextualSpacing w:val="0"/>
        <w:rPr>
          <w:rFonts w:ascii="Lora" w:hAnsi="Lora"/>
          <w:sz w:val="20"/>
          <w:szCs w:val="20"/>
        </w:rPr>
      </w:pPr>
      <w:r w:rsidRPr="00650CA1">
        <w:rPr>
          <w:rFonts w:ascii="Lora" w:hAnsi="Lora"/>
          <w:sz w:val="20"/>
          <w:szCs w:val="20"/>
        </w:rPr>
        <w:t>Provides the 10 essential health benefits specified in the Affordable Care Act (</w:t>
      </w:r>
      <w:hyperlink r:id="rId39" w:history="1">
        <w:r w:rsidRPr="00650CA1">
          <w:rPr>
            <w:rStyle w:val="Hyperlink"/>
            <w:rFonts w:ascii="Lora" w:hAnsi="Lora"/>
            <w:sz w:val="20"/>
            <w:szCs w:val="20"/>
          </w:rPr>
          <w:t>https://www.healthcare.gov/glossary/essential-health-benefits/</w:t>
        </w:r>
      </w:hyperlink>
      <w:r w:rsidRPr="00650CA1">
        <w:rPr>
          <w:rFonts w:ascii="Lora" w:hAnsi="Lora"/>
          <w:sz w:val="20"/>
          <w:szCs w:val="20"/>
        </w:rPr>
        <w:t xml:space="preserve">); </w:t>
      </w:r>
    </w:p>
    <w:p w:rsidR="007855C2" w:rsidRPr="00650CA1" w:rsidRDefault="007855C2" w:rsidP="007855C2">
      <w:pPr>
        <w:pStyle w:val="ListParagraph"/>
        <w:numPr>
          <w:ilvl w:val="0"/>
          <w:numId w:val="6"/>
        </w:numPr>
        <w:spacing w:after="0" w:line="240" w:lineRule="auto"/>
        <w:contextualSpacing w:val="0"/>
        <w:rPr>
          <w:rFonts w:ascii="Lora" w:hAnsi="Lora"/>
          <w:sz w:val="20"/>
          <w:szCs w:val="20"/>
        </w:rPr>
      </w:pPr>
      <w:r w:rsidRPr="00650CA1">
        <w:rPr>
          <w:rFonts w:ascii="Lora" w:hAnsi="Lora"/>
          <w:sz w:val="20"/>
          <w:szCs w:val="20"/>
        </w:rPr>
        <w:t>Includes access to hospital and physician providers in the area where the student is attending a New Hampshire community college;</w:t>
      </w:r>
    </w:p>
    <w:p w:rsidR="00FA7AA8" w:rsidRPr="00D15C4C" w:rsidRDefault="007855C2" w:rsidP="00D15C4C">
      <w:pPr>
        <w:pStyle w:val="ListParagraph"/>
        <w:numPr>
          <w:ilvl w:val="0"/>
          <w:numId w:val="6"/>
        </w:numPr>
        <w:spacing w:after="0" w:line="240" w:lineRule="auto"/>
        <w:contextualSpacing w:val="0"/>
        <w:rPr>
          <w:rFonts w:ascii="Lora" w:hAnsi="Lora"/>
          <w:sz w:val="20"/>
          <w:szCs w:val="20"/>
        </w:rPr>
      </w:pPr>
      <w:r w:rsidRPr="00650CA1">
        <w:rPr>
          <w:rFonts w:ascii="Lora" w:hAnsi="Lora"/>
          <w:sz w:val="20"/>
          <w:szCs w:val="20"/>
        </w:rPr>
        <w:t xml:space="preserve">Will remain in effect for the entire semester (except for termination due to the attainment of a maximum age, or other situation resulting in a loss of plan eligibility. </w:t>
      </w:r>
    </w:p>
    <w:p w:rsidR="00F2531E" w:rsidRDefault="00F2531E" w:rsidP="007855C2">
      <w:pPr>
        <w:ind w:left="720"/>
        <w:rPr>
          <w:rFonts w:ascii="Lora" w:hAnsi="Lora"/>
          <w:i/>
          <w:sz w:val="20"/>
          <w:szCs w:val="20"/>
        </w:rPr>
      </w:pPr>
    </w:p>
    <w:p w:rsidR="00F2531E" w:rsidRDefault="00F2531E" w:rsidP="007855C2">
      <w:pPr>
        <w:ind w:left="720"/>
        <w:rPr>
          <w:rFonts w:ascii="Lora" w:hAnsi="Lora"/>
          <w:i/>
          <w:sz w:val="20"/>
          <w:szCs w:val="20"/>
        </w:rPr>
      </w:pPr>
    </w:p>
    <w:p w:rsidR="007855C2" w:rsidRPr="00650CA1" w:rsidRDefault="007855C2" w:rsidP="007855C2">
      <w:pPr>
        <w:ind w:left="720"/>
        <w:rPr>
          <w:rFonts w:ascii="Lora" w:hAnsi="Lora"/>
          <w:i/>
          <w:sz w:val="20"/>
          <w:szCs w:val="20"/>
        </w:rPr>
      </w:pPr>
      <w:r w:rsidRPr="00650CA1">
        <w:rPr>
          <w:rFonts w:ascii="Lora" w:hAnsi="Lora"/>
          <w:i/>
          <w:sz w:val="20"/>
          <w:szCs w:val="20"/>
        </w:rPr>
        <w:t>The following plans DO NOT meet the criteria:</w:t>
      </w:r>
    </w:p>
    <w:p w:rsidR="007855C2" w:rsidRPr="00650CA1" w:rsidRDefault="007855C2" w:rsidP="007855C2">
      <w:pPr>
        <w:pStyle w:val="ListParagraph"/>
        <w:numPr>
          <w:ilvl w:val="0"/>
          <w:numId w:val="7"/>
        </w:numPr>
        <w:spacing w:after="0" w:line="240" w:lineRule="auto"/>
        <w:contextualSpacing w:val="0"/>
        <w:rPr>
          <w:rFonts w:ascii="Lora" w:hAnsi="Lora"/>
          <w:sz w:val="20"/>
          <w:szCs w:val="20"/>
        </w:rPr>
      </w:pPr>
      <w:r w:rsidRPr="00650CA1">
        <w:rPr>
          <w:rFonts w:ascii="Lora" w:hAnsi="Lora"/>
          <w:sz w:val="20"/>
          <w:szCs w:val="20"/>
        </w:rPr>
        <w:t>An accident-only policy</w:t>
      </w:r>
    </w:p>
    <w:p w:rsidR="007855C2" w:rsidRPr="00650CA1" w:rsidRDefault="007855C2" w:rsidP="007855C2">
      <w:pPr>
        <w:pStyle w:val="ListParagraph"/>
        <w:numPr>
          <w:ilvl w:val="0"/>
          <w:numId w:val="7"/>
        </w:numPr>
        <w:spacing w:after="0" w:line="240" w:lineRule="auto"/>
        <w:contextualSpacing w:val="0"/>
        <w:rPr>
          <w:rFonts w:ascii="Lora" w:hAnsi="Lora"/>
          <w:sz w:val="20"/>
          <w:szCs w:val="20"/>
        </w:rPr>
      </w:pPr>
      <w:r w:rsidRPr="00650CA1">
        <w:rPr>
          <w:rFonts w:ascii="Lora" w:hAnsi="Lora"/>
          <w:sz w:val="20"/>
          <w:szCs w:val="20"/>
        </w:rPr>
        <w:t>A short-term limited duration health plan that does not meet the requirements of the Affordable Care Act (ACA)</w:t>
      </w:r>
    </w:p>
    <w:p w:rsidR="007855C2" w:rsidRPr="00650CA1" w:rsidRDefault="007855C2" w:rsidP="007855C2">
      <w:pPr>
        <w:pStyle w:val="ListParagraph"/>
        <w:numPr>
          <w:ilvl w:val="0"/>
          <w:numId w:val="7"/>
        </w:numPr>
        <w:spacing w:after="0" w:line="240" w:lineRule="auto"/>
        <w:contextualSpacing w:val="0"/>
        <w:rPr>
          <w:rFonts w:ascii="Lora" w:hAnsi="Lora"/>
          <w:sz w:val="20"/>
          <w:szCs w:val="20"/>
        </w:rPr>
      </w:pPr>
      <w:r w:rsidRPr="00650CA1">
        <w:rPr>
          <w:rFonts w:ascii="Lora" w:hAnsi="Lora"/>
          <w:sz w:val="20"/>
          <w:szCs w:val="20"/>
        </w:rPr>
        <w:t>A ministry sharing plan, even if it is recognized by the ACA</w:t>
      </w:r>
    </w:p>
    <w:p w:rsidR="007855C2" w:rsidRDefault="007855C2" w:rsidP="00650CA1">
      <w:pPr>
        <w:pStyle w:val="ListParagraph"/>
        <w:numPr>
          <w:ilvl w:val="0"/>
          <w:numId w:val="7"/>
        </w:numPr>
        <w:spacing w:after="0" w:line="240" w:lineRule="auto"/>
        <w:contextualSpacing w:val="0"/>
        <w:rPr>
          <w:rFonts w:ascii="Lora" w:hAnsi="Lora"/>
          <w:sz w:val="20"/>
          <w:szCs w:val="20"/>
        </w:rPr>
      </w:pPr>
      <w:r w:rsidRPr="00650CA1">
        <w:rPr>
          <w:rFonts w:ascii="Lora" w:hAnsi="Lora"/>
          <w:sz w:val="20"/>
          <w:szCs w:val="20"/>
        </w:rPr>
        <w:t>Any other health benefits program (e.g., a community care program) that is not recognized by the State of NH as being health insurance (or is not a health benefits plan governed by the Employee Retirement Income Security Act of 1974) and does not meet all of the requirements specified above.</w:t>
      </w:r>
    </w:p>
    <w:p w:rsidR="00FA7AA8" w:rsidRPr="009F3D6D" w:rsidRDefault="00FA7AA8" w:rsidP="00FA7AA8">
      <w:pPr>
        <w:spacing w:after="0"/>
        <w:rPr>
          <w:rFonts w:ascii="Lora" w:hAnsi="Lora"/>
          <w:b/>
          <w:sz w:val="16"/>
          <w:szCs w:val="16"/>
        </w:rPr>
      </w:pPr>
    </w:p>
    <w:p w:rsidR="00F2531E" w:rsidRDefault="00F2531E" w:rsidP="00FA7AA8">
      <w:pPr>
        <w:spacing w:after="0"/>
        <w:rPr>
          <w:rFonts w:ascii="Lora" w:hAnsi="Lora"/>
          <w:b/>
          <w:sz w:val="20"/>
          <w:szCs w:val="20"/>
        </w:rPr>
      </w:pPr>
    </w:p>
    <w:p w:rsidR="00F2531E" w:rsidRDefault="00F2531E" w:rsidP="00FA7AA8">
      <w:pPr>
        <w:spacing w:after="0"/>
        <w:rPr>
          <w:rFonts w:ascii="Lora" w:hAnsi="Lora"/>
          <w:b/>
          <w:sz w:val="20"/>
          <w:szCs w:val="20"/>
        </w:rPr>
      </w:pPr>
    </w:p>
    <w:p w:rsidR="00F2531E" w:rsidRDefault="00F2531E" w:rsidP="00FA7AA8">
      <w:pPr>
        <w:spacing w:after="0"/>
        <w:rPr>
          <w:rFonts w:ascii="Lora" w:hAnsi="Lora"/>
          <w:b/>
          <w:sz w:val="20"/>
          <w:szCs w:val="20"/>
        </w:rPr>
      </w:pPr>
    </w:p>
    <w:p w:rsidR="00FA7AA8" w:rsidRDefault="009D2EDB" w:rsidP="00FA7AA8">
      <w:pPr>
        <w:spacing w:after="0"/>
        <w:rPr>
          <w:rFonts w:ascii="Lora" w:hAnsi="Lora"/>
          <w:sz w:val="20"/>
          <w:szCs w:val="20"/>
        </w:rPr>
      </w:pPr>
      <w:r w:rsidRPr="00650CA1">
        <w:rPr>
          <w:rFonts w:ascii="Lora" w:hAnsi="Lora"/>
          <w:b/>
          <w:sz w:val="20"/>
          <w:szCs w:val="20"/>
        </w:rPr>
        <w:t>Uniforms</w:t>
      </w:r>
      <w:r w:rsidRPr="00650CA1">
        <w:rPr>
          <w:rFonts w:ascii="Lora" w:hAnsi="Lora"/>
          <w:sz w:val="20"/>
          <w:szCs w:val="20"/>
        </w:rPr>
        <w:t>: The estimate expense for uniforms and clinic shoes is approximately $300.00.  Standard uniforms must be purchased through the selected vendor.</w:t>
      </w:r>
    </w:p>
    <w:p w:rsidR="00BC68BE" w:rsidRPr="009F3D6D" w:rsidRDefault="00BC68BE" w:rsidP="00FA7AA8">
      <w:pPr>
        <w:spacing w:after="0"/>
        <w:rPr>
          <w:rFonts w:ascii="Lora" w:hAnsi="Lora" w:cs="Calibri"/>
          <w:b/>
          <w:bCs/>
          <w:color w:val="000000"/>
          <w:sz w:val="16"/>
          <w:szCs w:val="16"/>
          <w:u w:val="single"/>
        </w:rPr>
      </w:pPr>
    </w:p>
    <w:p w:rsidR="00F2531E" w:rsidRDefault="00F2531E" w:rsidP="00FA7AA8">
      <w:pPr>
        <w:spacing w:after="0"/>
        <w:rPr>
          <w:rFonts w:ascii="Lora" w:hAnsi="Lora" w:cs="Calibri"/>
          <w:b/>
          <w:bCs/>
          <w:color w:val="000000"/>
          <w:sz w:val="20"/>
          <w:szCs w:val="20"/>
          <w:u w:val="single"/>
        </w:rPr>
      </w:pPr>
    </w:p>
    <w:p w:rsidR="00F2531E" w:rsidRDefault="00F2531E" w:rsidP="00FA7AA8">
      <w:pPr>
        <w:spacing w:after="0"/>
        <w:rPr>
          <w:rFonts w:ascii="Lora" w:hAnsi="Lora" w:cs="Calibri"/>
          <w:b/>
          <w:bCs/>
          <w:color w:val="000000"/>
          <w:sz w:val="20"/>
          <w:szCs w:val="20"/>
          <w:u w:val="single"/>
        </w:rPr>
      </w:pPr>
    </w:p>
    <w:p w:rsidR="00F2531E" w:rsidRDefault="00F2531E" w:rsidP="00FA7AA8">
      <w:pPr>
        <w:spacing w:after="0"/>
        <w:rPr>
          <w:rFonts w:ascii="Lora" w:hAnsi="Lora" w:cs="Calibri"/>
          <w:b/>
          <w:bCs/>
          <w:color w:val="000000"/>
          <w:sz w:val="20"/>
          <w:szCs w:val="20"/>
          <w:u w:val="single"/>
        </w:rPr>
      </w:pPr>
    </w:p>
    <w:p w:rsidR="00FA7AA8" w:rsidRPr="00650CA1" w:rsidRDefault="00FA7AA8" w:rsidP="00FA7AA8">
      <w:pPr>
        <w:spacing w:after="0"/>
        <w:rPr>
          <w:rFonts w:ascii="Lora" w:hAnsi="Lora" w:cs="Calibri"/>
          <w:b/>
          <w:bCs/>
          <w:color w:val="000000"/>
          <w:sz w:val="20"/>
          <w:szCs w:val="20"/>
          <w:u w:val="single"/>
        </w:rPr>
      </w:pPr>
      <w:r>
        <w:rPr>
          <w:rFonts w:ascii="Lora" w:hAnsi="Lora" w:cs="Calibri"/>
          <w:b/>
          <w:bCs/>
          <w:color w:val="000000"/>
          <w:sz w:val="20"/>
          <w:szCs w:val="20"/>
          <w:u w:val="single"/>
        </w:rPr>
        <w:t>Per</w:t>
      </w:r>
      <w:r w:rsidRPr="00650CA1">
        <w:rPr>
          <w:rFonts w:ascii="Lora" w:hAnsi="Lora" w:cs="Calibri"/>
          <w:b/>
          <w:bCs/>
          <w:color w:val="000000"/>
          <w:sz w:val="20"/>
          <w:szCs w:val="20"/>
          <w:u w:val="single"/>
        </w:rPr>
        <w:t xml:space="preserve">sonal Interview </w:t>
      </w:r>
    </w:p>
    <w:p w:rsidR="00FA7AA8" w:rsidRPr="00650CA1" w:rsidRDefault="00FA7AA8" w:rsidP="00FA7AA8">
      <w:pPr>
        <w:pStyle w:val="CM4"/>
        <w:ind w:right="222"/>
        <w:rPr>
          <w:rFonts w:ascii="Lora" w:hAnsi="Lora" w:cs="Calibri"/>
          <w:color w:val="000000"/>
          <w:sz w:val="20"/>
          <w:szCs w:val="20"/>
        </w:rPr>
      </w:pPr>
      <w:r w:rsidRPr="00650CA1">
        <w:rPr>
          <w:rFonts w:ascii="Lora" w:hAnsi="Lora" w:cs="Calibri"/>
          <w:color w:val="000000"/>
          <w:sz w:val="20"/>
          <w:szCs w:val="20"/>
        </w:rPr>
        <w:t>Qualified students will be contacted by the RT Department for a personal interview with NHTI faculty m</w:t>
      </w:r>
      <w:r w:rsidRPr="00650CA1">
        <w:rPr>
          <w:rFonts w:ascii="Lora" w:hAnsi="Lora" w:cstheme="minorHAnsi"/>
          <w:color w:val="000000"/>
          <w:sz w:val="20"/>
          <w:szCs w:val="20"/>
        </w:rPr>
        <w:t xml:space="preserve">embers. </w:t>
      </w:r>
      <w:r w:rsidRPr="00650CA1">
        <w:rPr>
          <w:rFonts w:ascii="Lora" w:hAnsi="Lora" w:cstheme="minorHAnsi"/>
          <w:color w:val="000000"/>
          <w:spacing w:val="4"/>
          <w:sz w:val="20"/>
          <w:szCs w:val="20"/>
          <w:lang w:val="en"/>
        </w:rPr>
        <w:t xml:space="preserve">Please note that the number of candidates interviewed will be limited to approximately double the program capacity (i.e., if accepting a class of 35, only 70 candidates will be interviewed). </w:t>
      </w:r>
      <w:r w:rsidRPr="00650CA1">
        <w:rPr>
          <w:rFonts w:ascii="Lora" w:hAnsi="Lora" w:cs="Calibri"/>
          <w:color w:val="000000"/>
          <w:sz w:val="20"/>
          <w:szCs w:val="20"/>
        </w:rPr>
        <w:t xml:space="preserve">Standard questions will be asked of the candidate. A student can receive a total of </w:t>
      </w:r>
      <w:r>
        <w:rPr>
          <w:rFonts w:ascii="Lora" w:hAnsi="Lora" w:cs="Calibri"/>
          <w:color w:val="000000"/>
          <w:sz w:val="20"/>
          <w:szCs w:val="20"/>
        </w:rPr>
        <w:t>3</w:t>
      </w:r>
      <w:r w:rsidRPr="00650CA1">
        <w:rPr>
          <w:rFonts w:ascii="Lora" w:hAnsi="Lora" w:cs="Calibri"/>
          <w:color w:val="000000"/>
          <w:sz w:val="20"/>
          <w:szCs w:val="20"/>
        </w:rPr>
        <w:t>0 points for their interview performance. The student’s personal interview will be evaluated utilizing</w:t>
      </w:r>
      <w:r>
        <w:rPr>
          <w:rFonts w:ascii="Lora" w:hAnsi="Lora" w:cs="Calibri"/>
          <w:color w:val="000000"/>
          <w:sz w:val="20"/>
          <w:szCs w:val="20"/>
        </w:rPr>
        <w:t xml:space="preserve"> </w:t>
      </w:r>
      <w:r w:rsidRPr="00650CA1">
        <w:rPr>
          <w:rFonts w:ascii="Lora" w:hAnsi="Lora" w:cs="Calibri"/>
          <w:color w:val="000000"/>
          <w:sz w:val="20"/>
          <w:szCs w:val="20"/>
        </w:rPr>
        <w:t xml:space="preserve">based on the following observations: </w:t>
      </w:r>
    </w:p>
    <w:p w:rsidR="00FA7AA8" w:rsidRPr="009F3D6D" w:rsidRDefault="00FA7AA8" w:rsidP="00FA7AA8">
      <w:pPr>
        <w:pStyle w:val="Default"/>
        <w:rPr>
          <w:rFonts w:ascii="Lora" w:hAnsi="Lora"/>
          <w:sz w:val="16"/>
          <w:szCs w:val="16"/>
        </w:rPr>
      </w:pPr>
    </w:p>
    <w:p w:rsidR="00F2531E" w:rsidRDefault="00F2531E" w:rsidP="00BC68BE">
      <w:pPr>
        <w:pStyle w:val="CM5"/>
        <w:ind w:left="720"/>
        <w:rPr>
          <w:rFonts w:ascii="Lora" w:hAnsi="Lora" w:cs="Calibri"/>
          <w:b/>
          <w:color w:val="000000"/>
          <w:sz w:val="20"/>
          <w:szCs w:val="20"/>
        </w:rPr>
      </w:pPr>
    </w:p>
    <w:p w:rsidR="00F2531E" w:rsidRDefault="00F2531E" w:rsidP="00BC68BE">
      <w:pPr>
        <w:pStyle w:val="CM5"/>
        <w:ind w:left="720"/>
        <w:rPr>
          <w:rFonts w:ascii="Lora" w:hAnsi="Lora" w:cs="Calibri"/>
          <w:b/>
          <w:color w:val="000000"/>
          <w:sz w:val="20"/>
          <w:szCs w:val="20"/>
        </w:rPr>
      </w:pPr>
    </w:p>
    <w:p w:rsidR="00BC68BE" w:rsidRPr="00D15C4C" w:rsidRDefault="00FA7AA8" w:rsidP="00BC68BE">
      <w:pPr>
        <w:pStyle w:val="CM5"/>
        <w:ind w:left="720"/>
        <w:rPr>
          <w:rFonts w:ascii="Lora" w:hAnsi="Lora" w:cs="Calibri"/>
          <w:b/>
          <w:color w:val="000000"/>
          <w:sz w:val="20"/>
          <w:szCs w:val="20"/>
        </w:rPr>
      </w:pPr>
      <w:r w:rsidRPr="003000CD">
        <w:rPr>
          <w:rFonts w:ascii="Lora" w:hAnsi="Lora" w:cs="Calibri"/>
          <w:b/>
          <w:color w:val="000000"/>
          <w:sz w:val="20"/>
          <w:szCs w:val="20"/>
        </w:rPr>
        <w:t xml:space="preserve">Professional behavior </w:t>
      </w:r>
      <w:r w:rsidRPr="003000CD">
        <w:rPr>
          <w:rFonts w:ascii="Lora" w:hAnsi="Lora" w:cs="Calibri"/>
          <w:b/>
          <w:color w:val="000000"/>
          <w:sz w:val="20"/>
          <w:szCs w:val="20"/>
        </w:rPr>
        <w:br/>
        <w:t xml:space="preserve">Professional appearance </w:t>
      </w:r>
      <w:r w:rsidRPr="003000CD">
        <w:rPr>
          <w:rFonts w:ascii="Lora" w:hAnsi="Lora" w:cs="Calibri"/>
          <w:b/>
          <w:color w:val="000000"/>
          <w:sz w:val="20"/>
          <w:szCs w:val="20"/>
        </w:rPr>
        <w:br/>
        <w:t xml:space="preserve">Answers questions appropriately and thoughtfully </w:t>
      </w:r>
      <w:r w:rsidRPr="003000CD">
        <w:rPr>
          <w:rFonts w:ascii="Lora" w:hAnsi="Lora" w:cs="Calibri"/>
          <w:b/>
          <w:color w:val="000000"/>
          <w:sz w:val="20"/>
          <w:szCs w:val="20"/>
        </w:rPr>
        <w:br/>
        <w:t xml:space="preserve">Utilizes critical thinking skills </w:t>
      </w:r>
      <w:r w:rsidRPr="003000CD">
        <w:rPr>
          <w:rFonts w:ascii="Lora" w:hAnsi="Lora" w:cs="Calibri"/>
          <w:b/>
          <w:color w:val="000000"/>
          <w:sz w:val="20"/>
          <w:szCs w:val="20"/>
        </w:rPr>
        <w:br/>
        <w:t xml:space="preserve">Remained focused </w:t>
      </w:r>
      <w:r w:rsidRPr="003000CD">
        <w:rPr>
          <w:rFonts w:ascii="Lora" w:hAnsi="Lora" w:cs="Calibri"/>
          <w:b/>
          <w:color w:val="000000"/>
          <w:sz w:val="20"/>
          <w:szCs w:val="20"/>
        </w:rPr>
        <w:br/>
      </w:r>
      <w:r w:rsidRPr="00D15C4C">
        <w:rPr>
          <w:rFonts w:ascii="Lora" w:hAnsi="Lora" w:cs="Calibri"/>
          <w:b/>
          <w:color w:val="000000"/>
          <w:sz w:val="20"/>
          <w:szCs w:val="20"/>
        </w:rPr>
        <w:t xml:space="preserve">Performance under pressure </w:t>
      </w:r>
    </w:p>
    <w:p w:rsidR="00D15C4C" w:rsidRDefault="00D15C4C" w:rsidP="00BC68BE">
      <w:pPr>
        <w:pStyle w:val="CM5"/>
        <w:rPr>
          <w:rFonts w:ascii="Lora" w:hAnsi="Lora"/>
          <w:b/>
          <w:bCs/>
          <w:sz w:val="20"/>
          <w:szCs w:val="20"/>
          <w:lang w:val="en"/>
        </w:rPr>
      </w:pPr>
    </w:p>
    <w:p w:rsidR="00F2531E" w:rsidRPr="00F2531E" w:rsidRDefault="00F2531E" w:rsidP="00F2531E">
      <w:pPr>
        <w:kinsoku w:val="0"/>
        <w:overflowPunct w:val="0"/>
        <w:autoSpaceDE w:val="0"/>
        <w:autoSpaceDN w:val="0"/>
        <w:adjustRightInd w:val="0"/>
        <w:spacing w:after="0" w:line="240" w:lineRule="auto"/>
        <w:rPr>
          <w:rFonts w:ascii="Times New Roman" w:hAnsi="Times New Roman" w:cs="Times New Roman"/>
          <w:b/>
          <w:bCs/>
          <w:sz w:val="20"/>
          <w:szCs w:val="20"/>
        </w:rPr>
      </w:pPr>
      <w:bookmarkStart w:id="0" w:name="Institution_Name:_______________________"/>
      <w:bookmarkEnd w:id="0"/>
    </w:p>
    <w:p w:rsidR="00F2531E" w:rsidRDefault="00F2531E" w:rsidP="00F2531E">
      <w:pPr>
        <w:kinsoku w:val="0"/>
        <w:overflowPunct w:val="0"/>
        <w:autoSpaceDE w:val="0"/>
        <w:autoSpaceDN w:val="0"/>
        <w:adjustRightInd w:val="0"/>
        <w:spacing w:before="50" w:after="0" w:line="240" w:lineRule="auto"/>
        <w:ind w:right="4166"/>
        <w:rPr>
          <w:rFonts w:ascii="Lora" w:hAnsi="Lora" w:cs="Calibri"/>
          <w:b/>
          <w:color w:val="000000"/>
          <w:sz w:val="20"/>
          <w:szCs w:val="20"/>
        </w:rPr>
      </w:pPr>
      <w:bookmarkStart w:id="1" w:name="Program_Effectiveness_Data"/>
      <w:bookmarkEnd w:id="1"/>
    </w:p>
    <w:p w:rsidR="00F2531E" w:rsidRDefault="00F2531E" w:rsidP="00F2531E">
      <w:pPr>
        <w:kinsoku w:val="0"/>
        <w:overflowPunct w:val="0"/>
        <w:autoSpaceDE w:val="0"/>
        <w:autoSpaceDN w:val="0"/>
        <w:adjustRightInd w:val="0"/>
        <w:spacing w:before="50" w:after="0" w:line="240" w:lineRule="auto"/>
        <w:ind w:right="4166"/>
        <w:rPr>
          <w:rFonts w:ascii="Lora" w:hAnsi="Lora" w:cs="Calibri"/>
          <w:b/>
          <w:bCs/>
          <w:color w:val="000000"/>
          <w:sz w:val="20"/>
          <w:szCs w:val="20"/>
          <w:u w:val="single"/>
        </w:rPr>
      </w:pPr>
    </w:p>
    <w:p w:rsidR="00F2531E" w:rsidRDefault="00F2531E" w:rsidP="00F2531E">
      <w:pPr>
        <w:kinsoku w:val="0"/>
        <w:overflowPunct w:val="0"/>
        <w:autoSpaceDE w:val="0"/>
        <w:autoSpaceDN w:val="0"/>
        <w:adjustRightInd w:val="0"/>
        <w:spacing w:before="50" w:after="0" w:line="240" w:lineRule="auto"/>
        <w:ind w:right="4166"/>
        <w:rPr>
          <w:rFonts w:ascii="Lora" w:hAnsi="Lora" w:cs="Calibri"/>
          <w:b/>
          <w:bCs/>
          <w:color w:val="000000"/>
          <w:sz w:val="20"/>
          <w:szCs w:val="20"/>
          <w:u w:val="single"/>
        </w:rPr>
      </w:pPr>
    </w:p>
    <w:p w:rsidR="00F2531E" w:rsidRDefault="00F2531E" w:rsidP="00F2531E">
      <w:pPr>
        <w:kinsoku w:val="0"/>
        <w:overflowPunct w:val="0"/>
        <w:autoSpaceDE w:val="0"/>
        <w:autoSpaceDN w:val="0"/>
        <w:adjustRightInd w:val="0"/>
        <w:spacing w:before="50" w:after="0" w:line="240" w:lineRule="auto"/>
        <w:ind w:right="4166"/>
        <w:rPr>
          <w:rFonts w:ascii="Lora" w:hAnsi="Lora" w:cs="Calibri"/>
          <w:b/>
          <w:bCs/>
          <w:color w:val="000000"/>
          <w:sz w:val="20"/>
          <w:szCs w:val="20"/>
          <w:u w:val="single"/>
        </w:rPr>
      </w:pPr>
    </w:p>
    <w:p w:rsidR="00F2531E" w:rsidRDefault="00F2531E" w:rsidP="00F2531E">
      <w:pPr>
        <w:kinsoku w:val="0"/>
        <w:overflowPunct w:val="0"/>
        <w:autoSpaceDE w:val="0"/>
        <w:autoSpaceDN w:val="0"/>
        <w:adjustRightInd w:val="0"/>
        <w:spacing w:before="50" w:after="0" w:line="240" w:lineRule="auto"/>
        <w:ind w:right="4166"/>
        <w:rPr>
          <w:rFonts w:ascii="Lora" w:hAnsi="Lora" w:cs="Calibri"/>
          <w:b/>
          <w:bCs/>
          <w:color w:val="000000"/>
          <w:sz w:val="20"/>
          <w:szCs w:val="20"/>
          <w:u w:val="single"/>
        </w:rPr>
      </w:pPr>
    </w:p>
    <w:p w:rsidR="00F2531E" w:rsidRDefault="00F2531E" w:rsidP="00F2531E">
      <w:pPr>
        <w:kinsoku w:val="0"/>
        <w:overflowPunct w:val="0"/>
        <w:autoSpaceDE w:val="0"/>
        <w:autoSpaceDN w:val="0"/>
        <w:adjustRightInd w:val="0"/>
        <w:spacing w:before="50" w:after="0" w:line="240" w:lineRule="auto"/>
        <w:ind w:right="4166"/>
        <w:rPr>
          <w:rFonts w:ascii="Lora" w:hAnsi="Lora" w:cs="Calibri"/>
          <w:b/>
          <w:bCs/>
          <w:color w:val="000000"/>
          <w:sz w:val="20"/>
          <w:szCs w:val="20"/>
          <w:u w:val="single"/>
        </w:rPr>
      </w:pPr>
    </w:p>
    <w:p w:rsidR="00F2531E" w:rsidRPr="00F2531E" w:rsidRDefault="00F2531E" w:rsidP="00F2531E">
      <w:pPr>
        <w:kinsoku w:val="0"/>
        <w:overflowPunct w:val="0"/>
        <w:autoSpaceDE w:val="0"/>
        <w:autoSpaceDN w:val="0"/>
        <w:adjustRightInd w:val="0"/>
        <w:spacing w:before="50" w:after="0" w:line="240" w:lineRule="auto"/>
        <w:ind w:right="4166"/>
        <w:rPr>
          <w:rFonts w:ascii="Lora" w:hAnsi="Lora" w:cs="Calibri"/>
          <w:b/>
          <w:bCs/>
          <w:color w:val="000000"/>
          <w:sz w:val="20"/>
          <w:szCs w:val="20"/>
          <w:u w:val="single"/>
        </w:rPr>
      </w:pPr>
      <w:r w:rsidRPr="00F2531E">
        <w:rPr>
          <w:rFonts w:ascii="Lora" w:hAnsi="Lora" w:cs="Calibri"/>
          <w:b/>
          <w:bCs/>
          <w:color w:val="000000"/>
          <w:sz w:val="20"/>
          <w:szCs w:val="20"/>
          <w:u w:val="single"/>
        </w:rPr>
        <w:lastRenderedPageBreak/>
        <w:t>Program Effectiveness Data</w:t>
      </w:r>
    </w:p>
    <w:p w:rsidR="00F2531E" w:rsidRPr="00F2531E" w:rsidRDefault="00F2531E" w:rsidP="00F2531E">
      <w:pPr>
        <w:kinsoku w:val="0"/>
        <w:overflowPunct w:val="0"/>
        <w:autoSpaceDE w:val="0"/>
        <w:autoSpaceDN w:val="0"/>
        <w:adjustRightInd w:val="0"/>
        <w:spacing w:before="127" w:after="0"/>
        <w:ind w:left="40"/>
        <w:rPr>
          <w:rFonts w:ascii="Times New Roman" w:hAnsi="Times New Roman" w:cs="Times New Roman"/>
          <w:color w:val="000000"/>
          <w:sz w:val="20"/>
          <w:szCs w:val="20"/>
        </w:rPr>
      </w:pPr>
      <w:r w:rsidRPr="00F2531E">
        <w:rPr>
          <w:rFonts w:ascii="Lora" w:hAnsi="Lora" w:cstheme="minorHAnsi"/>
          <w:color w:val="000000"/>
          <w:spacing w:val="4"/>
          <w:sz w:val="20"/>
          <w:szCs w:val="20"/>
          <w:lang w:val="en"/>
        </w:rPr>
        <w:t>The following is the most current program effectiveness data. Our programmatic accreditation agency, the Joint Review Committee on Education in Radiologic Technology (JRCERT), defines and publishes this information.</w:t>
      </w:r>
      <w:r w:rsidRPr="00F2531E">
        <w:rPr>
          <w:rFonts w:ascii="Times New Roman" w:hAnsi="Times New Roman" w:cs="Times New Roman"/>
          <w:sz w:val="20"/>
          <w:szCs w:val="20"/>
        </w:rPr>
        <w:t xml:space="preserve"> </w:t>
      </w:r>
      <w:hyperlink r:id="rId40" w:history="1">
        <w:r w:rsidRPr="00F2531E">
          <w:rPr>
            <w:rFonts w:ascii="Times New Roman" w:hAnsi="Times New Roman" w:cs="Times New Roman"/>
            <w:color w:val="0000FF"/>
            <w:sz w:val="20"/>
            <w:szCs w:val="20"/>
            <w:u w:val="single"/>
          </w:rPr>
          <w:t>Click here</w:t>
        </w:r>
        <w:r w:rsidRPr="00F2531E">
          <w:rPr>
            <w:rFonts w:ascii="Times New Roman" w:hAnsi="Times New Roman" w:cs="Times New Roman"/>
            <w:color w:val="0000FF"/>
            <w:sz w:val="20"/>
            <w:szCs w:val="20"/>
          </w:rPr>
          <w:t xml:space="preserve"> </w:t>
        </w:r>
      </w:hyperlink>
      <w:r w:rsidRPr="00F2531E">
        <w:rPr>
          <w:rFonts w:ascii="Lora" w:hAnsi="Lora" w:cstheme="minorHAnsi"/>
          <w:color w:val="000000"/>
          <w:spacing w:val="4"/>
          <w:sz w:val="20"/>
          <w:szCs w:val="20"/>
          <w:lang w:val="en"/>
        </w:rPr>
        <w:t>to go directly to the JRCERT webpage.</w:t>
      </w:r>
    </w:p>
    <w:p w:rsidR="00F2531E" w:rsidRPr="00F2531E" w:rsidRDefault="00F2531E" w:rsidP="00F2531E">
      <w:pPr>
        <w:kinsoku w:val="0"/>
        <w:overflowPunct w:val="0"/>
        <w:autoSpaceDE w:val="0"/>
        <w:autoSpaceDN w:val="0"/>
        <w:adjustRightInd w:val="0"/>
        <w:spacing w:before="160" w:after="0"/>
        <w:ind w:left="760" w:right="401"/>
        <w:rPr>
          <w:rFonts w:ascii="Lora" w:hAnsi="Lora" w:cs="Calibri"/>
          <w:color w:val="000000"/>
          <w:sz w:val="20"/>
          <w:szCs w:val="20"/>
        </w:rPr>
      </w:pPr>
      <w:r w:rsidRPr="00F2531E">
        <w:rPr>
          <w:rFonts w:ascii="Lora" w:hAnsi="Lora" w:cs="Calibri"/>
          <w:b/>
          <w:color w:val="000000"/>
          <w:sz w:val="20"/>
          <w:szCs w:val="20"/>
        </w:rPr>
        <w:t>Credentialing Examination</w:t>
      </w:r>
      <w:r w:rsidRPr="00F2531E">
        <w:rPr>
          <w:rFonts w:ascii="Lora" w:hAnsi="Lora" w:cs="Calibri"/>
          <w:color w:val="000000"/>
          <w:sz w:val="20"/>
          <w:szCs w:val="20"/>
        </w:rPr>
        <w:t>: The number of students who pass, on the first attempt, the American Registry of Radiologic Technologists (ARRT) certification examination, or an unrestricted state licensing examination, compared with the number of graduates who take the examination within six months of graduation. The five-year average benchmark established by the JRCERT is 75%.</w:t>
      </w:r>
    </w:p>
    <w:p w:rsidR="00F2531E" w:rsidRPr="00F2531E" w:rsidRDefault="00F2531E" w:rsidP="00F2531E">
      <w:pPr>
        <w:kinsoku w:val="0"/>
        <w:overflowPunct w:val="0"/>
        <w:autoSpaceDE w:val="0"/>
        <w:autoSpaceDN w:val="0"/>
        <w:adjustRightInd w:val="0"/>
        <w:spacing w:before="9" w:after="0" w:line="240" w:lineRule="auto"/>
        <w:rPr>
          <w:rFonts w:ascii="Times New Roman" w:hAnsi="Times New Roman" w:cs="Times New Roman"/>
          <w:sz w:val="13"/>
          <w:szCs w:val="13"/>
        </w:rPr>
      </w:pPr>
    </w:p>
    <w:tbl>
      <w:tblPr>
        <w:tblW w:w="0" w:type="auto"/>
        <w:tblInd w:w="1094" w:type="dxa"/>
        <w:tblLayout w:type="fixed"/>
        <w:tblCellMar>
          <w:left w:w="0" w:type="dxa"/>
          <w:right w:w="0" w:type="dxa"/>
        </w:tblCellMar>
        <w:tblLook w:val="0000" w:firstRow="0" w:lastRow="0" w:firstColumn="0" w:lastColumn="0" w:noHBand="0" w:noVBand="0"/>
      </w:tblPr>
      <w:tblGrid>
        <w:gridCol w:w="4374"/>
        <w:gridCol w:w="4428"/>
      </w:tblGrid>
      <w:tr w:rsidR="00F2531E" w:rsidRPr="00F2531E">
        <w:trPr>
          <w:trHeight w:val="650"/>
        </w:trPr>
        <w:tc>
          <w:tcPr>
            <w:tcW w:w="4374"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164" w:after="0" w:line="240" w:lineRule="auto"/>
              <w:ind w:left="381"/>
              <w:rPr>
                <w:rFonts w:ascii="Times New Roman" w:hAnsi="Times New Roman" w:cs="Times New Roman"/>
                <w:color w:val="FFFFFF"/>
                <w:sz w:val="28"/>
                <w:szCs w:val="28"/>
              </w:rPr>
            </w:pPr>
            <w:r w:rsidRPr="00F2531E">
              <w:rPr>
                <w:rFonts w:ascii="Times New Roman" w:hAnsi="Times New Roman" w:cs="Times New Roman"/>
                <w:color w:val="FFFFFF"/>
                <w:sz w:val="28"/>
                <w:szCs w:val="28"/>
              </w:rPr>
              <w:t>Credentialing Examination Rate</w:t>
            </w:r>
          </w:p>
        </w:tc>
        <w:tc>
          <w:tcPr>
            <w:tcW w:w="4428"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90" w:after="0" w:line="240" w:lineRule="auto"/>
              <w:ind w:left="533" w:hanging="267"/>
              <w:rPr>
                <w:rFonts w:ascii="Times New Roman" w:hAnsi="Times New Roman" w:cs="Times New Roman"/>
                <w:color w:val="FFFFFF"/>
                <w:sz w:val="20"/>
                <w:szCs w:val="20"/>
              </w:rPr>
            </w:pPr>
            <w:r w:rsidRPr="00F2531E">
              <w:rPr>
                <w:rFonts w:ascii="Times New Roman" w:hAnsi="Times New Roman" w:cs="Times New Roman"/>
                <w:color w:val="FFFFFF"/>
                <w:sz w:val="20"/>
                <w:szCs w:val="20"/>
              </w:rPr>
              <w:t>number passed on 1</w:t>
            </w:r>
            <w:proofErr w:type="spellStart"/>
            <w:r w:rsidRPr="00F2531E">
              <w:rPr>
                <w:rFonts w:ascii="Times New Roman" w:hAnsi="Times New Roman" w:cs="Times New Roman"/>
                <w:color w:val="FFFFFF"/>
                <w:position w:val="7"/>
                <w:sz w:val="13"/>
                <w:szCs w:val="13"/>
              </w:rPr>
              <w:t>st</w:t>
            </w:r>
            <w:proofErr w:type="spellEnd"/>
            <w:r w:rsidRPr="00F2531E">
              <w:rPr>
                <w:rFonts w:ascii="Times New Roman" w:hAnsi="Times New Roman" w:cs="Times New Roman"/>
                <w:color w:val="FFFFFF"/>
                <w:position w:val="7"/>
                <w:sz w:val="13"/>
                <w:szCs w:val="13"/>
              </w:rPr>
              <w:t xml:space="preserve"> </w:t>
            </w:r>
            <w:r w:rsidRPr="00F2531E">
              <w:rPr>
                <w:rFonts w:ascii="Times New Roman" w:hAnsi="Times New Roman" w:cs="Times New Roman"/>
                <w:color w:val="FFFFFF"/>
                <w:sz w:val="20"/>
                <w:szCs w:val="20"/>
              </w:rPr>
              <w:t>attempt divided by number attempted within 6 months of graduation</w:t>
            </w:r>
          </w:p>
        </w:tc>
      </w:tr>
      <w:tr w:rsidR="00F2531E" w:rsidRPr="00F2531E">
        <w:trPr>
          <w:trHeight w:val="361"/>
        </w:trPr>
        <w:tc>
          <w:tcPr>
            <w:tcW w:w="4374"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20" w:after="0" w:line="322" w:lineRule="exact"/>
              <w:ind w:left="1870" w:right="1863"/>
              <w:jc w:val="center"/>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Year</w:t>
            </w:r>
          </w:p>
        </w:tc>
        <w:tc>
          <w:tcPr>
            <w:tcW w:w="4428"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20" w:after="0" w:line="322" w:lineRule="exact"/>
              <w:ind w:left="1757" w:right="1748"/>
              <w:jc w:val="center"/>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Results</w:t>
            </w:r>
          </w:p>
        </w:tc>
      </w:tr>
      <w:tr w:rsidR="00F2531E" w:rsidRPr="00F2531E">
        <w:trPr>
          <w:trHeight w:val="321"/>
        </w:trPr>
        <w:tc>
          <w:tcPr>
            <w:tcW w:w="4374"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1" w:lineRule="exact"/>
              <w:ind w:left="1552"/>
              <w:rPr>
                <w:rFonts w:ascii="Times New Roman" w:hAnsi="Times New Roman" w:cs="Times New Roman"/>
                <w:sz w:val="28"/>
                <w:szCs w:val="28"/>
              </w:rPr>
            </w:pPr>
            <w:r w:rsidRPr="00F2531E">
              <w:rPr>
                <w:rFonts w:ascii="Times New Roman" w:hAnsi="Times New Roman" w:cs="Times New Roman"/>
                <w:position w:val="1"/>
                <w:sz w:val="28"/>
                <w:szCs w:val="28"/>
              </w:rPr>
              <w:t xml:space="preserve">Year 1 - </w:t>
            </w:r>
            <w:r w:rsidRPr="00F2531E">
              <w:rPr>
                <w:rFonts w:ascii="Times New Roman" w:hAnsi="Times New Roman" w:cs="Times New Roman"/>
                <w:sz w:val="28"/>
                <w:szCs w:val="28"/>
              </w:rPr>
              <w:t>2016</w:t>
            </w:r>
          </w:p>
        </w:tc>
        <w:tc>
          <w:tcPr>
            <w:tcW w:w="4428"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1" w:lineRule="exact"/>
              <w:ind w:left="659"/>
              <w:rPr>
                <w:rFonts w:ascii="Times New Roman" w:hAnsi="Times New Roman" w:cs="Times New Roman"/>
                <w:b/>
                <w:bCs/>
                <w:spacing w:val="-7"/>
                <w:sz w:val="28"/>
                <w:szCs w:val="28"/>
              </w:rPr>
            </w:pPr>
            <w:r w:rsidRPr="00F2531E">
              <w:rPr>
                <w:rFonts w:ascii="Times New Roman" w:hAnsi="Times New Roman" w:cs="Times New Roman"/>
                <w:b/>
                <w:bCs/>
                <w:sz w:val="28"/>
                <w:szCs w:val="28"/>
              </w:rPr>
              <w:t>24 of 28 -</w:t>
            </w:r>
            <w:r w:rsidRPr="00F2531E">
              <w:rPr>
                <w:rFonts w:ascii="Times New Roman" w:hAnsi="Times New Roman" w:cs="Times New Roman"/>
                <w:b/>
                <w:bCs/>
                <w:spacing w:val="55"/>
                <w:sz w:val="28"/>
                <w:szCs w:val="28"/>
              </w:rPr>
              <w:t xml:space="preserve"> </w:t>
            </w:r>
            <w:r w:rsidRPr="00F2531E">
              <w:rPr>
                <w:rFonts w:ascii="Times New Roman" w:hAnsi="Times New Roman" w:cs="Times New Roman"/>
                <w:b/>
                <w:bCs/>
                <w:spacing w:val="-7"/>
                <w:sz w:val="28"/>
                <w:szCs w:val="28"/>
              </w:rPr>
              <w:t>85.7%</w:t>
            </w:r>
          </w:p>
        </w:tc>
      </w:tr>
      <w:tr w:rsidR="00F2531E" w:rsidRPr="00F2531E">
        <w:trPr>
          <w:trHeight w:val="322"/>
        </w:trPr>
        <w:tc>
          <w:tcPr>
            <w:tcW w:w="4374"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6" w:after="0" w:line="296" w:lineRule="exact"/>
              <w:ind w:left="1552"/>
              <w:rPr>
                <w:rFonts w:ascii="Times New Roman" w:hAnsi="Times New Roman" w:cs="Times New Roman"/>
                <w:sz w:val="28"/>
                <w:szCs w:val="28"/>
              </w:rPr>
            </w:pPr>
            <w:r w:rsidRPr="00F2531E">
              <w:rPr>
                <w:rFonts w:ascii="Times New Roman" w:hAnsi="Times New Roman" w:cs="Times New Roman"/>
                <w:position w:val="1"/>
                <w:sz w:val="28"/>
                <w:szCs w:val="28"/>
              </w:rPr>
              <w:t xml:space="preserve">Year 2 - </w:t>
            </w:r>
            <w:r w:rsidRPr="00F2531E">
              <w:rPr>
                <w:rFonts w:ascii="Times New Roman" w:hAnsi="Times New Roman" w:cs="Times New Roman"/>
                <w:sz w:val="28"/>
                <w:szCs w:val="28"/>
              </w:rPr>
              <w:t>2017</w:t>
            </w:r>
          </w:p>
        </w:tc>
        <w:tc>
          <w:tcPr>
            <w:tcW w:w="4428"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661"/>
              <w:rPr>
                <w:rFonts w:ascii="Times New Roman" w:hAnsi="Times New Roman" w:cs="Times New Roman"/>
                <w:b/>
                <w:bCs/>
                <w:spacing w:val="-11"/>
                <w:position w:val="2"/>
                <w:sz w:val="28"/>
                <w:szCs w:val="28"/>
              </w:rPr>
            </w:pPr>
            <w:r w:rsidRPr="00F2531E">
              <w:rPr>
                <w:rFonts w:ascii="Times New Roman" w:hAnsi="Times New Roman" w:cs="Times New Roman"/>
                <w:b/>
                <w:bCs/>
                <w:sz w:val="28"/>
                <w:szCs w:val="28"/>
              </w:rPr>
              <w:t xml:space="preserve">33 </w:t>
            </w:r>
            <w:r w:rsidRPr="00F2531E">
              <w:rPr>
                <w:rFonts w:ascii="Times New Roman" w:hAnsi="Times New Roman" w:cs="Times New Roman"/>
                <w:b/>
                <w:bCs/>
                <w:position w:val="2"/>
                <w:sz w:val="28"/>
                <w:szCs w:val="28"/>
              </w:rPr>
              <w:t xml:space="preserve">of </w:t>
            </w:r>
            <w:r w:rsidRPr="00F2531E">
              <w:rPr>
                <w:rFonts w:ascii="Times New Roman" w:hAnsi="Times New Roman" w:cs="Times New Roman"/>
                <w:b/>
                <w:bCs/>
                <w:sz w:val="28"/>
                <w:szCs w:val="28"/>
              </w:rPr>
              <w:t xml:space="preserve">34 </w:t>
            </w:r>
            <w:r w:rsidRPr="00F2531E">
              <w:rPr>
                <w:rFonts w:ascii="Times New Roman" w:hAnsi="Times New Roman" w:cs="Times New Roman"/>
                <w:b/>
                <w:bCs/>
                <w:position w:val="2"/>
                <w:sz w:val="28"/>
                <w:szCs w:val="28"/>
              </w:rPr>
              <w:t>-</w:t>
            </w:r>
            <w:r w:rsidRPr="00F2531E">
              <w:rPr>
                <w:rFonts w:ascii="Times New Roman" w:hAnsi="Times New Roman" w:cs="Times New Roman"/>
                <w:b/>
                <w:bCs/>
                <w:spacing w:val="53"/>
                <w:position w:val="2"/>
                <w:sz w:val="28"/>
                <w:szCs w:val="28"/>
              </w:rPr>
              <w:t xml:space="preserve"> </w:t>
            </w:r>
            <w:r w:rsidRPr="00F2531E">
              <w:rPr>
                <w:rFonts w:ascii="Times New Roman" w:hAnsi="Times New Roman" w:cs="Times New Roman"/>
                <w:b/>
                <w:bCs/>
                <w:spacing w:val="-11"/>
                <w:sz w:val="28"/>
                <w:szCs w:val="28"/>
              </w:rPr>
              <w:t>97</w:t>
            </w:r>
            <w:r w:rsidRPr="00F2531E">
              <w:rPr>
                <w:rFonts w:ascii="Times New Roman" w:hAnsi="Times New Roman" w:cs="Times New Roman"/>
                <w:b/>
                <w:bCs/>
                <w:spacing w:val="-11"/>
                <w:position w:val="2"/>
                <w:sz w:val="28"/>
                <w:szCs w:val="28"/>
              </w:rPr>
              <w:t>%</w:t>
            </w:r>
          </w:p>
        </w:tc>
      </w:tr>
      <w:tr w:rsidR="00F2531E" w:rsidRPr="00F2531E">
        <w:trPr>
          <w:trHeight w:val="322"/>
        </w:trPr>
        <w:tc>
          <w:tcPr>
            <w:tcW w:w="4374"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2" w:after="0" w:line="300" w:lineRule="exact"/>
              <w:ind w:left="1552"/>
              <w:rPr>
                <w:rFonts w:ascii="Times New Roman" w:hAnsi="Times New Roman" w:cs="Times New Roman"/>
                <w:sz w:val="28"/>
                <w:szCs w:val="28"/>
              </w:rPr>
            </w:pPr>
            <w:r w:rsidRPr="00F2531E">
              <w:rPr>
                <w:rFonts w:ascii="Times New Roman" w:hAnsi="Times New Roman" w:cs="Times New Roman"/>
                <w:sz w:val="28"/>
                <w:szCs w:val="28"/>
              </w:rPr>
              <w:t>Year 3 - 2018</w:t>
            </w:r>
          </w:p>
        </w:tc>
        <w:tc>
          <w:tcPr>
            <w:tcW w:w="4428"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661"/>
              <w:rPr>
                <w:rFonts w:ascii="Times New Roman" w:hAnsi="Times New Roman" w:cs="Times New Roman"/>
                <w:b/>
                <w:bCs/>
                <w:spacing w:val="-7"/>
                <w:position w:val="1"/>
                <w:sz w:val="28"/>
                <w:szCs w:val="28"/>
              </w:rPr>
            </w:pPr>
            <w:r w:rsidRPr="00F2531E">
              <w:rPr>
                <w:rFonts w:ascii="Times New Roman" w:hAnsi="Times New Roman" w:cs="Times New Roman"/>
                <w:b/>
                <w:bCs/>
                <w:sz w:val="28"/>
                <w:szCs w:val="28"/>
              </w:rPr>
              <w:t xml:space="preserve">29 </w:t>
            </w:r>
            <w:r w:rsidRPr="00F2531E">
              <w:rPr>
                <w:rFonts w:ascii="Times New Roman" w:hAnsi="Times New Roman" w:cs="Times New Roman"/>
                <w:b/>
                <w:bCs/>
                <w:position w:val="1"/>
                <w:sz w:val="28"/>
                <w:szCs w:val="28"/>
              </w:rPr>
              <w:t xml:space="preserve">of </w:t>
            </w:r>
            <w:r w:rsidRPr="00F2531E">
              <w:rPr>
                <w:rFonts w:ascii="Times New Roman" w:hAnsi="Times New Roman" w:cs="Times New Roman"/>
                <w:b/>
                <w:bCs/>
                <w:sz w:val="28"/>
                <w:szCs w:val="28"/>
              </w:rPr>
              <w:t xml:space="preserve">30 </w:t>
            </w:r>
            <w:r w:rsidRPr="00F2531E">
              <w:rPr>
                <w:rFonts w:ascii="Times New Roman" w:hAnsi="Times New Roman" w:cs="Times New Roman"/>
                <w:b/>
                <w:bCs/>
                <w:position w:val="1"/>
                <w:sz w:val="28"/>
                <w:szCs w:val="28"/>
              </w:rPr>
              <w:t>-</w:t>
            </w:r>
            <w:r w:rsidRPr="00F2531E">
              <w:rPr>
                <w:rFonts w:ascii="Times New Roman" w:hAnsi="Times New Roman" w:cs="Times New Roman"/>
                <w:b/>
                <w:bCs/>
                <w:spacing w:val="53"/>
                <w:position w:val="1"/>
                <w:sz w:val="28"/>
                <w:szCs w:val="28"/>
              </w:rPr>
              <w:t xml:space="preserve"> </w:t>
            </w:r>
            <w:r w:rsidRPr="00F2531E">
              <w:rPr>
                <w:rFonts w:ascii="Times New Roman" w:hAnsi="Times New Roman" w:cs="Times New Roman"/>
                <w:b/>
                <w:bCs/>
                <w:spacing w:val="-7"/>
                <w:sz w:val="28"/>
                <w:szCs w:val="28"/>
              </w:rPr>
              <w:t>96.6</w:t>
            </w:r>
            <w:r w:rsidRPr="00F2531E">
              <w:rPr>
                <w:rFonts w:ascii="Times New Roman" w:hAnsi="Times New Roman" w:cs="Times New Roman"/>
                <w:b/>
                <w:bCs/>
                <w:spacing w:val="-7"/>
                <w:position w:val="1"/>
                <w:sz w:val="28"/>
                <w:szCs w:val="28"/>
              </w:rPr>
              <w:t>%</w:t>
            </w:r>
          </w:p>
        </w:tc>
      </w:tr>
      <w:tr w:rsidR="00F2531E" w:rsidRPr="00F2531E">
        <w:trPr>
          <w:trHeight w:val="321"/>
        </w:trPr>
        <w:tc>
          <w:tcPr>
            <w:tcW w:w="4374"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1" w:lineRule="exact"/>
              <w:ind w:left="1552"/>
              <w:rPr>
                <w:rFonts w:ascii="Times New Roman" w:hAnsi="Times New Roman" w:cs="Times New Roman"/>
                <w:sz w:val="28"/>
                <w:szCs w:val="28"/>
              </w:rPr>
            </w:pPr>
            <w:r w:rsidRPr="00F2531E">
              <w:rPr>
                <w:rFonts w:ascii="Times New Roman" w:hAnsi="Times New Roman" w:cs="Times New Roman"/>
                <w:position w:val="1"/>
                <w:sz w:val="28"/>
                <w:szCs w:val="28"/>
              </w:rPr>
              <w:t xml:space="preserve">Year 4 - </w:t>
            </w:r>
            <w:r w:rsidRPr="00F2531E">
              <w:rPr>
                <w:rFonts w:ascii="Times New Roman" w:hAnsi="Times New Roman" w:cs="Times New Roman"/>
                <w:sz w:val="28"/>
                <w:szCs w:val="28"/>
              </w:rPr>
              <w:t>2019</w:t>
            </w:r>
          </w:p>
        </w:tc>
        <w:tc>
          <w:tcPr>
            <w:tcW w:w="4428"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2" w:after="0" w:line="299" w:lineRule="exact"/>
              <w:ind w:left="661"/>
              <w:rPr>
                <w:rFonts w:ascii="Times New Roman" w:hAnsi="Times New Roman" w:cs="Times New Roman"/>
                <w:b/>
                <w:bCs/>
                <w:position w:val="1"/>
                <w:sz w:val="28"/>
                <w:szCs w:val="28"/>
              </w:rPr>
            </w:pPr>
            <w:r w:rsidRPr="00F2531E">
              <w:rPr>
                <w:rFonts w:ascii="Times New Roman" w:hAnsi="Times New Roman" w:cs="Times New Roman"/>
                <w:b/>
                <w:bCs/>
                <w:sz w:val="28"/>
                <w:szCs w:val="28"/>
              </w:rPr>
              <w:t xml:space="preserve">31 </w:t>
            </w:r>
            <w:r w:rsidRPr="00F2531E">
              <w:rPr>
                <w:rFonts w:ascii="Times New Roman" w:hAnsi="Times New Roman" w:cs="Times New Roman"/>
                <w:b/>
                <w:bCs/>
                <w:position w:val="1"/>
                <w:sz w:val="28"/>
                <w:szCs w:val="28"/>
              </w:rPr>
              <w:t xml:space="preserve">of </w:t>
            </w:r>
            <w:r w:rsidRPr="00F2531E">
              <w:rPr>
                <w:rFonts w:ascii="Times New Roman" w:hAnsi="Times New Roman" w:cs="Times New Roman"/>
                <w:b/>
                <w:bCs/>
                <w:sz w:val="28"/>
                <w:szCs w:val="28"/>
              </w:rPr>
              <w:t xml:space="preserve">32 </w:t>
            </w:r>
            <w:r w:rsidRPr="00F2531E">
              <w:rPr>
                <w:rFonts w:ascii="Times New Roman" w:hAnsi="Times New Roman" w:cs="Times New Roman"/>
                <w:b/>
                <w:bCs/>
                <w:position w:val="1"/>
                <w:sz w:val="28"/>
                <w:szCs w:val="28"/>
              </w:rPr>
              <w:t>- 96.8%</w:t>
            </w:r>
          </w:p>
        </w:tc>
      </w:tr>
      <w:tr w:rsidR="00F2531E" w:rsidRPr="00F2531E">
        <w:trPr>
          <w:trHeight w:val="322"/>
        </w:trPr>
        <w:tc>
          <w:tcPr>
            <w:tcW w:w="4374"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2" w:after="0" w:line="300" w:lineRule="exact"/>
              <w:ind w:left="1552"/>
              <w:rPr>
                <w:rFonts w:ascii="Times New Roman" w:hAnsi="Times New Roman" w:cs="Times New Roman"/>
                <w:sz w:val="28"/>
                <w:szCs w:val="28"/>
              </w:rPr>
            </w:pPr>
            <w:r w:rsidRPr="00F2531E">
              <w:rPr>
                <w:rFonts w:ascii="Times New Roman" w:hAnsi="Times New Roman" w:cs="Times New Roman"/>
                <w:position w:val="1"/>
                <w:sz w:val="28"/>
                <w:szCs w:val="28"/>
              </w:rPr>
              <w:t>Year 5 -</w:t>
            </w:r>
            <w:r w:rsidRPr="00F2531E">
              <w:rPr>
                <w:rFonts w:ascii="Times New Roman" w:hAnsi="Times New Roman" w:cs="Times New Roman"/>
                <w:spacing w:val="54"/>
                <w:position w:val="1"/>
                <w:sz w:val="28"/>
                <w:szCs w:val="28"/>
              </w:rPr>
              <w:t xml:space="preserve"> </w:t>
            </w:r>
            <w:r w:rsidRPr="00F2531E">
              <w:rPr>
                <w:rFonts w:ascii="Times New Roman" w:hAnsi="Times New Roman" w:cs="Times New Roman"/>
                <w:sz w:val="28"/>
                <w:szCs w:val="28"/>
              </w:rPr>
              <w:t>2020</w:t>
            </w:r>
          </w:p>
        </w:tc>
        <w:tc>
          <w:tcPr>
            <w:tcW w:w="4428"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661"/>
              <w:rPr>
                <w:rFonts w:ascii="Times New Roman" w:hAnsi="Times New Roman" w:cs="Times New Roman"/>
                <w:b/>
                <w:bCs/>
                <w:spacing w:val="-6"/>
                <w:position w:val="2"/>
                <w:sz w:val="28"/>
                <w:szCs w:val="28"/>
              </w:rPr>
            </w:pPr>
            <w:r w:rsidRPr="00F2531E">
              <w:rPr>
                <w:rFonts w:ascii="Times New Roman" w:hAnsi="Times New Roman" w:cs="Times New Roman"/>
                <w:b/>
                <w:bCs/>
                <w:sz w:val="28"/>
                <w:szCs w:val="28"/>
              </w:rPr>
              <w:t xml:space="preserve">29 </w:t>
            </w:r>
            <w:r w:rsidRPr="00F2531E">
              <w:rPr>
                <w:rFonts w:ascii="Times New Roman" w:hAnsi="Times New Roman" w:cs="Times New Roman"/>
                <w:b/>
                <w:bCs/>
                <w:position w:val="2"/>
                <w:sz w:val="28"/>
                <w:szCs w:val="28"/>
              </w:rPr>
              <w:t xml:space="preserve">of </w:t>
            </w:r>
            <w:r w:rsidRPr="00F2531E">
              <w:rPr>
                <w:rFonts w:ascii="Times New Roman" w:hAnsi="Times New Roman" w:cs="Times New Roman"/>
                <w:b/>
                <w:bCs/>
                <w:position w:val="1"/>
                <w:sz w:val="28"/>
                <w:szCs w:val="28"/>
              </w:rPr>
              <w:t xml:space="preserve">30 </w:t>
            </w:r>
            <w:r w:rsidRPr="00F2531E">
              <w:rPr>
                <w:rFonts w:ascii="Times New Roman" w:hAnsi="Times New Roman" w:cs="Times New Roman"/>
                <w:b/>
                <w:bCs/>
                <w:position w:val="2"/>
                <w:sz w:val="28"/>
                <w:szCs w:val="28"/>
              </w:rPr>
              <w:t xml:space="preserve">- </w:t>
            </w:r>
            <w:r w:rsidRPr="00F2531E">
              <w:rPr>
                <w:rFonts w:ascii="Times New Roman" w:hAnsi="Times New Roman" w:cs="Times New Roman"/>
                <w:b/>
                <w:bCs/>
                <w:spacing w:val="-6"/>
                <w:position w:val="2"/>
                <w:sz w:val="28"/>
                <w:szCs w:val="28"/>
              </w:rPr>
              <w:t>96.6%</w:t>
            </w:r>
          </w:p>
        </w:tc>
      </w:tr>
      <w:tr w:rsidR="00F2531E" w:rsidRPr="00F2531E">
        <w:trPr>
          <w:trHeight w:val="545"/>
        </w:trPr>
        <w:tc>
          <w:tcPr>
            <w:tcW w:w="4374"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111" w:after="0" w:line="240" w:lineRule="auto"/>
              <w:ind w:left="670"/>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Program 5-Year Average</w:t>
            </w:r>
          </w:p>
        </w:tc>
        <w:tc>
          <w:tcPr>
            <w:tcW w:w="4428"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111" w:after="0" w:line="240" w:lineRule="auto"/>
              <w:ind w:left="850"/>
              <w:rPr>
                <w:rFonts w:ascii="Times New Roman" w:hAnsi="Times New Roman" w:cs="Times New Roman"/>
                <w:b/>
                <w:bCs/>
                <w:sz w:val="28"/>
                <w:szCs w:val="28"/>
              </w:rPr>
            </w:pPr>
            <w:r w:rsidRPr="00F2531E">
              <w:rPr>
                <w:rFonts w:ascii="Times New Roman" w:hAnsi="Times New Roman" w:cs="Times New Roman"/>
                <w:b/>
                <w:bCs/>
                <w:sz w:val="28"/>
                <w:szCs w:val="28"/>
                <w:shd w:val="clear" w:color="auto" w:fill="D2D2D2"/>
              </w:rPr>
              <w:t xml:space="preserve">  146 of 154 -</w:t>
            </w:r>
            <w:r w:rsidRPr="00F2531E">
              <w:rPr>
                <w:rFonts w:ascii="Times New Roman" w:hAnsi="Times New Roman" w:cs="Times New Roman"/>
                <w:b/>
                <w:bCs/>
                <w:spacing w:val="68"/>
                <w:sz w:val="28"/>
                <w:szCs w:val="28"/>
                <w:shd w:val="clear" w:color="auto" w:fill="D2D2D2"/>
              </w:rPr>
              <w:t xml:space="preserve"> </w:t>
            </w:r>
            <w:r w:rsidRPr="00F2531E">
              <w:rPr>
                <w:rFonts w:ascii="Times New Roman" w:hAnsi="Times New Roman" w:cs="Times New Roman"/>
                <w:b/>
                <w:bCs/>
                <w:spacing w:val="-3"/>
                <w:sz w:val="28"/>
                <w:szCs w:val="28"/>
                <w:shd w:val="clear" w:color="auto" w:fill="D2D2D2"/>
              </w:rPr>
              <w:t>94.8%</w:t>
            </w:r>
          </w:p>
        </w:tc>
      </w:tr>
    </w:tbl>
    <w:p w:rsidR="00F2531E" w:rsidRPr="00F2531E" w:rsidRDefault="00F2531E" w:rsidP="00F2531E">
      <w:pPr>
        <w:kinsoku w:val="0"/>
        <w:overflowPunct w:val="0"/>
        <w:autoSpaceDE w:val="0"/>
        <w:autoSpaceDN w:val="0"/>
        <w:adjustRightInd w:val="0"/>
        <w:spacing w:after="0" w:line="240" w:lineRule="auto"/>
        <w:rPr>
          <w:rFonts w:ascii="Times New Roman" w:hAnsi="Times New Roman" w:cs="Times New Roman"/>
        </w:rPr>
      </w:pPr>
    </w:p>
    <w:p w:rsidR="00F2531E" w:rsidRPr="00F2531E" w:rsidRDefault="00F2531E" w:rsidP="00F2531E">
      <w:pPr>
        <w:kinsoku w:val="0"/>
        <w:overflowPunct w:val="0"/>
        <w:autoSpaceDE w:val="0"/>
        <w:autoSpaceDN w:val="0"/>
        <w:adjustRightInd w:val="0"/>
        <w:spacing w:before="156" w:after="0"/>
        <w:ind w:left="759"/>
        <w:rPr>
          <w:rFonts w:ascii="Times New Roman" w:hAnsi="Times New Roman" w:cs="Times New Roman"/>
          <w:sz w:val="20"/>
          <w:szCs w:val="20"/>
        </w:rPr>
      </w:pPr>
      <w:r w:rsidRPr="00F2531E">
        <w:rPr>
          <w:rFonts w:ascii="Lora" w:hAnsi="Lora" w:cstheme="minorHAnsi"/>
          <w:b/>
          <w:color w:val="000000"/>
          <w:spacing w:val="4"/>
          <w:sz w:val="20"/>
          <w:szCs w:val="20"/>
          <w:lang w:val="en"/>
        </w:rPr>
        <w:t>Job Placement</w:t>
      </w:r>
      <w:r w:rsidRPr="00F2531E">
        <w:rPr>
          <w:rFonts w:ascii="Lora" w:hAnsi="Lora" w:cstheme="minorHAnsi"/>
          <w:color w:val="000000"/>
          <w:spacing w:val="4"/>
          <w:sz w:val="20"/>
          <w:szCs w:val="20"/>
          <w:lang w:val="en"/>
        </w:rPr>
        <w:t>:</w:t>
      </w:r>
      <w:r w:rsidRPr="00F2531E">
        <w:rPr>
          <w:rFonts w:ascii="Times New Roman" w:hAnsi="Times New Roman" w:cs="Times New Roman"/>
          <w:b/>
          <w:bCs/>
          <w:sz w:val="20"/>
          <w:szCs w:val="20"/>
        </w:rPr>
        <w:t xml:space="preserve"> </w:t>
      </w:r>
      <w:r w:rsidRPr="00F2531E">
        <w:rPr>
          <w:rFonts w:ascii="Lora" w:hAnsi="Lora" w:cstheme="minorHAnsi"/>
          <w:color w:val="000000"/>
          <w:spacing w:val="4"/>
          <w:sz w:val="20"/>
          <w:szCs w:val="20"/>
          <w:lang w:val="en"/>
        </w:rPr>
        <w:t>The number of graduates employed in the radiologic sciences compared to the number of graduates actively seeking employment in the radiologic sciences within twelve months of graduating. The five-year average benchmark established by the JRCERT is 75%.</w:t>
      </w:r>
    </w:p>
    <w:p w:rsidR="00F2531E" w:rsidRPr="00F2531E" w:rsidRDefault="00F2531E" w:rsidP="00F2531E">
      <w:pPr>
        <w:kinsoku w:val="0"/>
        <w:overflowPunct w:val="0"/>
        <w:autoSpaceDE w:val="0"/>
        <w:autoSpaceDN w:val="0"/>
        <w:adjustRightInd w:val="0"/>
        <w:spacing w:before="9" w:after="0" w:line="240" w:lineRule="auto"/>
        <w:rPr>
          <w:rFonts w:ascii="Times New Roman" w:hAnsi="Times New Roman" w:cs="Times New Roman"/>
          <w:sz w:val="13"/>
          <w:szCs w:val="13"/>
        </w:rPr>
      </w:pPr>
    </w:p>
    <w:tbl>
      <w:tblPr>
        <w:tblW w:w="0" w:type="auto"/>
        <w:tblInd w:w="1055" w:type="dxa"/>
        <w:tblLayout w:type="fixed"/>
        <w:tblCellMar>
          <w:left w:w="0" w:type="dxa"/>
          <w:right w:w="0" w:type="dxa"/>
        </w:tblCellMar>
        <w:tblLook w:val="0000" w:firstRow="0" w:lastRow="0" w:firstColumn="0" w:lastColumn="0" w:noHBand="0" w:noVBand="0"/>
      </w:tblPr>
      <w:tblGrid>
        <w:gridCol w:w="4415"/>
        <w:gridCol w:w="4465"/>
      </w:tblGrid>
      <w:tr w:rsidR="00F2531E" w:rsidRPr="00F2531E">
        <w:trPr>
          <w:trHeight w:val="509"/>
        </w:trPr>
        <w:tc>
          <w:tcPr>
            <w:tcW w:w="441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94" w:after="0" w:line="240" w:lineRule="auto"/>
              <w:ind w:left="1102"/>
              <w:rPr>
                <w:rFonts w:ascii="Times New Roman" w:hAnsi="Times New Roman" w:cs="Times New Roman"/>
                <w:color w:val="FFFFFF"/>
                <w:sz w:val="28"/>
                <w:szCs w:val="28"/>
              </w:rPr>
            </w:pPr>
            <w:r w:rsidRPr="00F2531E">
              <w:rPr>
                <w:rFonts w:ascii="Times New Roman" w:hAnsi="Times New Roman" w:cs="Times New Roman"/>
                <w:color w:val="FFFFFF"/>
                <w:sz w:val="28"/>
                <w:szCs w:val="28"/>
              </w:rPr>
              <w:t>Job Placement Rate</w:t>
            </w:r>
          </w:p>
        </w:tc>
        <w:tc>
          <w:tcPr>
            <w:tcW w:w="446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25" w:after="0" w:line="240" w:lineRule="auto"/>
              <w:ind w:left="114" w:right="88" w:firstLine="270"/>
              <w:rPr>
                <w:rFonts w:ascii="Times New Roman" w:hAnsi="Times New Roman" w:cs="Times New Roman"/>
                <w:color w:val="FFFFFF"/>
                <w:sz w:val="20"/>
                <w:szCs w:val="20"/>
              </w:rPr>
            </w:pPr>
            <w:r w:rsidRPr="00F2531E">
              <w:rPr>
                <w:rFonts w:ascii="Times New Roman" w:hAnsi="Times New Roman" w:cs="Times New Roman"/>
                <w:color w:val="FFFFFF"/>
                <w:sz w:val="20"/>
                <w:szCs w:val="20"/>
              </w:rPr>
              <w:t>number employed divided by number actively seeking employment within 12 months of graduation</w:t>
            </w:r>
          </w:p>
        </w:tc>
      </w:tr>
      <w:tr w:rsidR="00F2531E" w:rsidRPr="00F2531E">
        <w:trPr>
          <w:trHeight w:val="324"/>
        </w:trPr>
        <w:tc>
          <w:tcPr>
            <w:tcW w:w="441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2" w:after="0" w:line="302" w:lineRule="exact"/>
              <w:ind w:left="1890" w:right="1883"/>
              <w:jc w:val="center"/>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Year</w:t>
            </w:r>
          </w:p>
        </w:tc>
        <w:tc>
          <w:tcPr>
            <w:tcW w:w="446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2" w:after="0" w:line="302" w:lineRule="exact"/>
              <w:ind w:left="1775" w:right="1768"/>
              <w:jc w:val="center"/>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Results</w:t>
            </w:r>
          </w:p>
        </w:tc>
      </w:tr>
      <w:tr w:rsidR="00F2531E" w:rsidRPr="00F2531E">
        <w:trPr>
          <w:trHeight w:val="322"/>
        </w:trPr>
        <w:tc>
          <w:tcPr>
            <w:tcW w:w="441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1573"/>
              <w:rPr>
                <w:rFonts w:ascii="Times New Roman" w:hAnsi="Times New Roman" w:cs="Times New Roman"/>
                <w:sz w:val="28"/>
                <w:szCs w:val="28"/>
              </w:rPr>
            </w:pPr>
            <w:r w:rsidRPr="00F2531E">
              <w:rPr>
                <w:rFonts w:ascii="Times New Roman" w:hAnsi="Times New Roman" w:cs="Times New Roman"/>
                <w:sz w:val="28"/>
                <w:szCs w:val="28"/>
              </w:rPr>
              <w:t>Year 1 -</w:t>
            </w:r>
            <w:r w:rsidRPr="00F2531E">
              <w:rPr>
                <w:rFonts w:ascii="Times New Roman" w:hAnsi="Times New Roman" w:cs="Times New Roman"/>
                <w:spacing w:val="62"/>
                <w:sz w:val="28"/>
                <w:szCs w:val="28"/>
              </w:rPr>
              <w:t xml:space="preserve"> </w:t>
            </w:r>
            <w:r w:rsidRPr="00F2531E">
              <w:rPr>
                <w:rFonts w:ascii="Times New Roman" w:hAnsi="Times New Roman" w:cs="Times New Roman"/>
                <w:sz w:val="28"/>
                <w:szCs w:val="28"/>
              </w:rPr>
              <w:t>2016</w:t>
            </w:r>
          </w:p>
        </w:tc>
        <w:tc>
          <w:tcPr>
            <w:tcW w:w="446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659"/>
              <w:rPr>
                <w:rFonts w:ascii="Times New Roman" w:hAnsi="Times New Roman" w:cs="Times New Roman"/>
                <w:b/>
                <w:bCs/>
                <w:spacing w:val="-5"/>
                <w:sz w:val="28"/>
                <w:szCs w:val="28"/>
              </w:rPr>
            </w:pPr>
            <w:r w:rsidRPr="00F2531E">
              <w:rPr>
                <w:rFonts w:ascii="Times New Roman" w:hAnsi="Times New Roman" w:cs="Times New Roman"/>
                <w:b/>
                <w:bCs/>
                <w:position w:val="1"/>
                <w:sz w:val="28"/>
                <w:szCs w:val="28"/>
              </w:rPr>
              <w:t xml:space="preserve">27 </w:t>
            </w:r>
            <w:r w:rsidRPr="00F2531E">
              <w:rPr>
                <w:rFonts w:ascii="Times New Roman" w:hAnsi="Times New Roman" w:cs="Times New Roman"/>
                <w:b/>
                <w:bCs/>
                <w:sz w:val="28"/>
                <w:szCs w:val="28"/>
              </w:rPr>
              <w:t xml:space="preserve">of </w:t>
            </w:r>
            <w:r w:rsidRPr="00F2531E">
              <w:rPr>
                <w:rFonts w:ascii="Times New Roman" w:hAnsi="Times New Roman" w:cs="Times New Roman"/>
                <w:b/>
                <w:bCs/>
                <w:position w:val="1"/>
                <w:sz w:val="28"/>
                <w:szCs w:val="28"/>
              </w:rPr>
              <w:t xml:space="preserve">27 </w:t>
            </w:r>
            <w:r w:rsidRPr="00F2531E">
              <w:rPr>
                <w:rFonts w:ascii="Times New Roman" w:hAnsi="Times New Roman" w:cs="Times New Roman"/>
                <w:b/>
                <w:bCs/>
                <w:sz w:val="28"/>
                <w:szCs w:val="28"/>
              </w:rPr>
              <w:t>-</w:t>
            </w:r>
            <w:r w:rsidRPr="00F2531E">
              <w:rPr>
                <w:rFonts w:ascii="Times New Roman" w:hAnsi="Times New Roman" w:cs="Times New Roman"/>
                <w:b/>
                <w:bCs/>
                <w:spacing w:val="59"/>
                <w:sz w:val="28"/>
                <w:szCs w:val="28"/>
              </w:rPr>
              <w:t xml:space="preserve"> </w:t>
            </w:r>
            <w:r w:rsidRPr="00F2531E">
              <w:rPr>
                <w:rFonts w:ascii="Times New Roman" w:hAnsi="Times New Roman" w:cs="Times New Roman"/>
                <w:b/>
                <w:bCs/>
                <w:spacing w:val="-5"/>
                <w:sz w:val="28"/>
                <w:szCs w:val="28"/>
              </w:rPr>
              <w:t>100%</w:t>
            </w:r>
          </w:p>
        </w:tc>
      </w:tr>
      <w:tr w:rsidR="00F2531E" w:rsidRPr="00F2531E">
        <w:trPr>
          <w:trHeight w:val="321"/>
        </w:trPr>
        <w:tc>
          <w:tcPr>
            <w:tcW w:w="441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4" w:after="0" w:line="297" w:lineRule="exact"/>
              <w:ind w:left="1573"/>
              <w:rPr>
                <w:rFonts w:ascii="Times New Roman" w:hAnsi="Times New Roman" w:cs="Times New Roman"/>
                <w:sz w:val="28"/>
                <w:szCs w:val="28"/>
              </w:rPr>
            </w:pPr>
            <w:r w:rsidRPr="00F2531E">
              <w:rPr>
                <w:rFonts w:ascii="Times New Roman" w:hAnsi="Times New Roman" w:cs="Times New Roman"/>
                <w:sz w:val="28"/>
                <w:szCs w:val="28"/>
              </w:rPr>
              <w:t>Year 2 -</w:t>
            </w:r>
            <w:r w:rsidRPr="00F2531E">
              <w:rPr>
                <w:rFonts w:ascii="Times New Roman" w:hAnsi="Times New Roman" w:cs="Times New Roman"/>
                <w:spacing w:val="62"/>
                <w:sz w:val="28"/>
                <w:szCs w:val="28"/>
              </w:rPr>
              <w:t xml:space="preserve"> </w:t>
            </w:r>
            <w:r w:rsidRPr="00F2531E">
              <w:rPr>
                <w:rFonts w:ascii="Times New Roman" w:hAnsi="Times New Roman" w:cs="Times New Roman"/>
                <w:sz w:val="28"/>
                <w:szCs w:val="28"/>
              </w:rPr>
              <w:t>2017</w:t>
            </w:r>
          </w:p>
        </w:tc>
        <w:tc>
          <w:tcPr>
            <w:tcW w:w="446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1" w:lineRule="exact"/>
              <w:ind w:left="659"/>
              <w:rPr>
                <w:rFonts w:ascii="Times New Roman" w:hAnsi="Times New Roman" w:cs="Times New Roman"/>
                <w:b/>
                <w:bCs/>
                <w:spacing w:val="-6"/>
                <w:position w:val="1"/>
                <w:sz w:val="28"/>
                <w:szCs w:val="28"/>
              </w:rPr>
            </w:pPr>
            <w:r w:rsidRPr="00F2531E">
              <w:rPr>
                <w:rFonts w:ascii="Times New Roman" w:hAnsi="Times New Roman" w:cs="Times New Roman"/>
                <w:b/>
                <w:bCs/>
                <w:sz w:val="28"/>
                <w:szCs w:val="28"/>
              </w:rPr>
              <w:t xml:space="preserve">34 </w:t>
            </w:r>
            <w:r w:rsidRPr="00F2531E">
              <w:rPr>
                <w:rFonts w:ascii="Times New Roman" w:hAnsi="Times New Roman" w:cs="Times New Roman"/>
                <w:b/>
                <w:bCs/>
                <w:position w:val="1"/>
                <w:sz w:val="28"/>
                <w:szCs w:val="28"/>
              </w:rPr>
              <w:t xml:space="preserve">of </w:t>
            </w:r>
            <w:r w:rsidRPr="00F2531E">
              <w:rPr>
                <w:rFonts w:ascii="Times New Roman" w:hAnsi="Times New Roman" w:cs="Times New Roman"/>
                <w:b/>
                <w:bCs/>
                <w:sz w:val="28"/>
                <w:szCs w:val="28"/>
              </w:rPr>
              <w:t xml:space="preserve">34 </w:t>
            </w:r>
            <w:r w:rsidRPr="00F2531E">
              <w:rPr>
                <w:rFonts w:ascii="Times New Roman" w:hAnsi="Times New Roman" w:cs="Times New Roman"/>
                <w:b/>
                <w:bCs/>
                <w:position w:val="1"/>
                <w:sz w:val="28"/>
                <w:szCs w:val="28"/>
              </w:rPr>
              <w:t>-</w:t>
            </w:r>
            <w:r w:rsidRPr="00F2531E">
              <w:rPr>
                <w:rFonts w:ascii="Times New Roman" w:hAnsi="Times New Roman" w:cs="Times New Roman"/>
                <w:b/>
                <w:bCs/>
                <w:spacing w:val="63"/>
                <w:position w:val="1"/>
                <w:sz w:val="28"/>
                <w:szCs w:val="28"/>
              </w:rPr>
              <w:t xml:space="preserve"> </w:t>
            </w:r>
            <w:r w:rsidRPr="00F2531E">
              <w:rPr>
                <w:rFonts w:ascii="Times New Roman" w:hAnsi="Times New Roman" w:cs="Times New Roman"/>
                <w:b/>
                <w:bCs/>
                <w:spacing w:val="-6"/>
                <w:sz w:val="28"/>
                <w:szCs w:val="28"/>
              </w:rPr>
              <w:t>100</w:t>
            </w:r>
            <w:r w:rsidRPr="00F2531E">
              <w:rPr>
                <w:rFonts w:ascii="Times New Roman" w:hAnsi="Times New Roman" w:cs="Times New Roman"/>
                <w:b/>
                <w:bCs/>
                <w:spacing w:val="-6"/>
                <w:position w:val="1"/>
                <w:sz w:val="28"/>
                <w:szCs w:val="28"/>
              </w:rPr>
              <w:t>%</w:t>
            </w:r>
          </w:p>
        </w:tc>
      </w:tr>
      <w:tr w:rsidR="00F2531E" w:rsidRPr="00F2531E">
        <w:trPr>
          <w:trHeight w:val="322"/>
        </w:trPr>
        <w:tc>
          <w:tcPr>
            <w:tcW w:w="441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3" w:after="0" w:line="299" w:lineRule="exact"/>
              <w:ind w:left="1573"/>
              <w:rPr>
                <w:rFonts w:ascii="Times New Roman" w:hAnsi="Times New Roman" w:cs="Times New Roman"/>
                <w:sz w:val="28"/>
                <w:szCs w:val="28"/>
              </w:rPr>
            </w:pPr>
            <w:r w:rsidRPr="00F2531E">
              <w:rPr>
                <w:rFonts w:ascii="Times New Roman" w:hAnsi="Times New Roman" w:cs="Times New Roman"/>
                <w:position w:val="1"/>
                <w:sz w:val="28"/>
                <w:szCs w:val="28"/>
              </w:rPr>
              <w:t>Year 3 -</w:t>
            </w:r>
            <w:r w:rsidRPr="00F2531E">
              <w:rPr>
                <w:rFonts w:ascii="Times New Roman" w:hAnsi="Times New Roman" w:cs="Times New Roman"/>
                <w:spacing w:val="62"/>
                <w:position w:val="1"/>
                <w:sz w:val="28"/>
                <w:szCs w:val="28"/>
              </w:rPr>
              <w:t xml:space="preserve"> </w:t>
            </w:r>
            <w:r w:rsidRPr="00F2531E">
              <w:rPr>
                <w:rFonts w:ascii="Times New Roman" w:hAnsi="Times New Roman" w:cs="Times New Roman"/>
                <w:sz w:val="28"/>
                <w:szCs w:val="28"/>
              </w:rPr>
              <w:t>2018</w:t>
            </w:r>
          </w:p>
        </w:tc>
        <w:tc>
          <w:tcPr>
            <w:tcW w:w="446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659"/>
              <w:rPr>
                <w:rFonts w:ascii="Times New Roman" w:hAnsi="Times New Roman" w:cs="Times New Roman"/>
                <w:b/>
                <w:bCs/>
                <w:spacing w:val="-4"/>
                <w:sz w:val="28"/>
                <w:szCs w:val="28"/>
              </w:rPr>
            </w:pPr>
            <w:r w:rsidRPr="00F2531E">
              <w:rPr>
                <w:rFonts w:ascii="Times New Roman" w:hAnsi="Times New Roman" w:cs="Times New Roman"/>
                <w:b/>
                <w:bCs/>
                <w:position w:val="1"/>
                <w:sz w:val="28"/>
                <w:szCs w:val="28"/>
              </w:rPr>
              <w:t xml:space="preserve">29 </w:t>
            </w:r>
            <w:r w:rsidRPr="00F2531E">
              <w:rPr>
                <w:rFonts w:ascii="Times New Roman" w:hAnsi="Times New Roman" w:cs="Times New Roman"/>
                <w:b/>
                <w:bCs/>
                <w:sz w:val="28"/>
                <w:szCs w:val="28"/>
              </w:rPr>
              <w:t xml:space="preserve">of </w:t>
            </w:r>
            <w:r w:rsidRPr="00F2531E">
              <w:rPr>
                <w:rFonts w:ascii="Times New Roman" w:hAnsi="Times New Roman" w:cs="Times New Roman"/>
                <w:b/>
                <w:bCs/>
                <w:position w:val="1"/>
                <w:sz w:val="28"/>
                <w:szCs w:val="28"/>
              </w:rPr>
              <w:t xml:space="preserve">29 </w:t>
            </w:r>
            <w:r w:rsidRPr="00F2531E">
              <w:rPr>
                <w:rFonts w:ascii="Times New Roman" w:hAnsi="Times New Roman" w:cs="Times New Roman"/>
                <w:b/>
                <w:bCs/>
                <w:sz w:val="28"/>
                <w:szCs w:val="28"/>
              </w:rPr>
              <w:t>-</w:t>
            </w:r>
            <w:r w:rsidRPr="00F2531E">
              <w:rPr>
                <w:rFonts w:ascii="Times New Roman" w:hAnsi="Times New Roman" w:cs="Times New Roman"/>
                <w:b/>
                <w:bCs/>
                <w:spacing w:val="55"/>
                <w:sz w:val="28"/>
                <w:szCs w:val="28"/>
              </w:rPr>
              <w:t xml:space="preserve"> </w:t>
            </w:r>
            <w:r w:rsidRPr="00F2531E">
              <w:rPr>
                <w:rFonts w:ascii="Times New Roman" w:hAnsi="Times New Roman" w:cs="Times New Roman"/>
                <w:b/>
                <w:bCs/>
                <w:spacing w:val="-4"/>
                <w:sz w:val="28"/>
                <w:szCs w:val="28"/>
              </w:rPr>
              <w:t>100%</w:t>
            </w:r>
          </w:p>
        </w:tc>
      </w:tr>
      <w:tr w:rsidR="00F2531E" w:rsidRPr="00F2531E">
        <w:trPr>
          <w:trHeight w:val="322"/>
        </w:trPr>
        <w:tc>
          <w:tcPr>
            <w:tcW w:w="441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1573"/>
              <w:rPr>
                <w:rFonts w:ascii="Times New Roman" w:hAnsi="Times New Roman" w:cs="Times New Roman"/>
                <w:position w:val="-2"/>
                <w:sz w:val="28"/>
                <w:szCs w:val="28"/>
              </w:rPr>
            </w:pPr>
            <w:r w:rsidRPr="00F2531E">
              <w:rPr>
                <w:rFonts w:ascii="Times New Roman" w:hAnsi="Times New Roman" w:cs="Times New Roman"/>
                <w:sz w:val="28"/>
                <w:szCs w:val="28"/>
              </w:rPr>
              <w:t>Year 4 -</w:t>
            </w:r>
            <w:r w:rsidRPr="00F2531E">
              <w:rPr>
                <w:rFonts w:ascii="Times New Roman" w:hAnsi="Times New Roman" w:cs="Times New Roman"/>
                <w:spacing w:val="62"/>
                <w:sz w:val="28"/>
                <w:szCs w:val="28"/>
              </w:rPr>
              <w:t xml:space="preserve"> </w:t>
            </w:r>
            <w:r w:rsidRPr="00F2531E">
              <w:rPr>
                <w:rFonts w:ascii="Times New Roman" w:hAnsi="Times New Roman" w:cs="Times New Roman"/>
                <w:position w:val="-2"/>
                <w:sz w:val="28"/>
                <w:szCs w:val="28"/>
              </w:rPr>
              <w:t>2019</w:t>
            </w:r>
          </w:p>
        </w:tc>
        <w:tc>
          <w:tcPr>
            <w:tcW w:w="446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659"/>
              <w:rPr>
                <w:rFonts w:ascii="Times New Roman" w:hAnsi="Times New Roman" w:cs="Times New Roman"/>
                <w:b/>
                <w:bCs/>
                <w:spacing w:val="-3"/>
                <w:position w:val="1"/>
                <w:sz w:val="28"/>
                <w:szCs w:val="28"/>
              </w:rPr>
            </w:pPr>
            <w:r w:rsidRPr="00F2531E">
              <w:rPr>
                <w:rFonts w:ascii="Times New Roman" w:hAnsi="Times New Roman" w:cs="Times New Roman"/>
                <w:b/>
                <w:bCs/>
                <w:sz w:val="28"/>
                <w:szCs w:val="28"/>
              </w:rPr>
              <w:t xml:space="preserve">31 </w:t>
            </w:r>
            <w:r w:rsidRPr="00F2531E">
              <w:rPr>
                <w:rFonts w:ascii="Times New Roman" w:hAnsi="Times New Roman" w:cs="Times New Roman"/>
                <w:b/>
                <w:bCs/>
                <w:position w:val="1"/>
                <w:sz w:val="28"/>
                <w:szCs w:val="28"/>
              </w:rPr>
              <w:t xml:space="preserve">of </w:t>
            </w:r>
            <w:r w:rsidRPr="00F2531E">
              <w:rPr>
                <w:rFonts w:ascii="Times New Roman" w:hAnsi="Times New Roman" w:cs="Times New Roman"/>
                <w:b/>
                <w:bCs/>
                <w:sz w:val="28"/>
                <w:szCs w:val="28"/>
              </w:rPr>
              <w:t xml:space="preserve">31 </w:t>
            </w:r>
            <w:r w:rsidRPr="00F2531E">
              <w:rPr>
                <w:rFonts w:ascii="Times New Roman" w:hAnsi="Times New Roman" w:cs="Times New Roman"/>
                <w:b/>
                <w:bCs/>
                <w:position w:val="1"/>
                <w:sz w:val="28"/>
                <w:szCs w:val="28"/>
              </w:rPr>
              <w:t>-</w:t>
            </w:r>
            <w:r w:rsidRPr="00F2531E">
              <w:rPr>
                <w:rFonts w:ascii="Times New Roman" w:hAnsi="Times New Roman" w:cs="Times New Roman"/>
                <w:b/>
                <w:bCs/>
                <w:spacing w:val="52"/>
                <w:position w:val="1"/>
                <w:sz w:val="28"/>
                <w:szCs w:val="28"/>
              </w:rPr>
              <w:t xml:space="preserve"> </w:t>
            </w:r>
            <w:r w:rsidRPr="00F2531E">
              <w:rPr>
                <w:rFonts w:ascii="Times New Roman" w:hAnsi="Times New Roman" w:cs="Times New Roman"/>
                <w:b/>
                <w:bCs/>
                <w:spacing w:val="-3"/>
                <w:sz w:val="28"/>
                <w:szCs w:val="28"/>
              </w:rPr>
              <w:t>100</w:t>
            </w:r>
            <w:r w:rsidRPr="00F2531E">
              <w:rPr>
                <w:rFonts w:ascii="Times New Roman" w:hAnsi="Times New Roman" w:cs="Times New Roman"/>
                <w:b/>
                <w:bCs/>
                <w:spacing w:val="-3"/>
                <w:position w:val="1"/>
                <w:sz w:val="28"/>
                <w:szCs w:val="28"/>
              </w:rPr>
              <w:t>%</w:t>
            </w:r>
          </w:p>
        </w:tc>
      </w:tr>
      <w:tr w:rsidR="00F2531E" w:rsidRPr="00F2531E">
        <w:trPr>
          <w:trHeight w:val="321"/>
        </w:trPr>
        <w:tc>
          <w:tcPr>
            <w:tcW w:w="441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1" w:lineRule="exact"/>
              <w:ind w:left="1573"/>
              <w:rPr>
                <w:rFonts w:ascii="Times New Roman" w:hAnsi="Times New Roman" w:cs="Times New Roman"/>
                <w:sz w:val="28"/>
                <w:szCs w:val="28"/>
              </w:rPr>
            </w:pPr>
            <w:r w:rsidRPr="00F2531E">
              <w:rPr>
                <w:rFonts w:ascii="Times New Roman" w:hAnsi="Times New Roman" w:cs="Times New Roman"/>
                <w:position w:val="1"/>
                <w:sz w:val="28"/>
                <w:szCs w:val="28"/>
              </w:rPr>
              <w:t>Year 5 -</w:t>
            </w:r>
            <w:r w:rsidRPr="00F2531E">
              <w:rPr>
                <w:rFonts w:ascii="Times New Roman" w:hAnsi="Times New Roman" w:cs="Times New Roman"/>
                <w:spacing w:val="62"/>
                <w:position w:val="1"/>
                <w:sz w:val="28"/>
                <w:szCs w:val="28"/>
              </w:rPr>
              <w:t xml:space="preserve"> </w:t>
            </w:r>
            <w:r w:rsidRPr="00F2531E">
              <w:rPr>
                <w:rFonts w:ascii="Times New Roman" w:hAnsi="Times New Roman" w:cs="Times New Roman"/>
                <w:sz w:val="28"/>
                <w:szCs w:val="28"/>
              </w:rPr>
              <w:t>2020</w:t>
            </w:r>
          </w:p>
        </w:tc>
        <w:tc>
          <w:tcPr>
            <w:tcW w:w="446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5" w:after="0" w:line="296" w:lineRule="exact"/>
              <w:ind w:left="659"/>
              <w:rPr>
                <w:rFonts w:ascii="Times New Roman" w:hAnsi="Times New Roman" w:cs="Times New Roman"/>
                <w:b/>
                <w:bCs/>
                <w:spacing w:val="-4"/>
                <w:position w:val="1"/>
                <w:sz w:val="28"/>
                <w:szCs w:val="28"/>
              </w:rPr>
            </w:pPr>
            <w:r w:rsidRPr="00F2531E">
              <w:rPr>
                <w:rFonts w:ascii="Times New Roman" w:hAnsi="Times New Roman" w:cs="Times New Roman"/>
                <w:b/>
                <w:bCs/>
                <w:position w:val="1"/>
                <w:sz w:val="28"/>
                <w:szCs w:val="28"/>
              </w:rPr>
              <w:t xml:space="preserve">28 of </w:t>
            </w:r>
            <w:r w:rsidRPr="00F2531E">
              <w:rPr>
                <w:rFonts w:ascii="Times New Roman" w:hAnsi="Times New Roman" w:cs="Times New Roman"/>
                <w:b/>
                <w:bCs/>
                <w:sz w:val="28"/>
                <w:szCs w:val="28"/>
              </w:rPr>
              <w:t xml:space="preserve">28 </w:t>
            </w:r>
            <w:r w:rsidRPr="00F2531E">
              <w:rPr>
                <w:rFonts w:ascii="Times New Roman" w:hAnsi="Times New Roman" w:cs="Times New Roman"/>
                <w:b/>
                <w:bCs/>
                <w:position w:val="1"/>
                <w:sz w:val="28"/>
                <w:szCs w:val="28"/>
              </w:rPr>
              <w:t>-</w:t>
            </w:r>
            <w:r w:rsidRPr="00F2531E">
              <w:rPr>
                <w:rFonts w:ascii="Times New Roman" w:hAnsi="Times New Roman" w:cs="Times New Roman"/>
                <w:b/>
                <w:bCs/>
                <w:spacing w:val="54"/>
                <w:position w:val="1"/>
                <w:sz w:val="28"/>
                <w:szCs w:val="28"/>
              </w:rPr>
              <w:t xml:space="preserve"> </w:t>
            </w:r>
            <w:r w:rsidRPr="00F2531E">
              <w:rPr>
                <w:rFonts w:ascii="Times New Roman" w:hAnsi="Times New Roman" w:cs="Times New Roman"/>
                <w:b/>
                <w:bCs/>
                <w:spacing w:val="-4"/>
                <w:sz w:val="28"/>
                <w:szCs w:val="28"/>
              </w:rPr>
              <w:t>100</w:t>
            </w:r>
            <w:r w:rsidRPr="00F2531E">
              <w:rPr>
                <w:rFonts w:ascii="Times New Roman" w:hAnsi="Times New Roman" w:cs="Times New Roman"/>
                <w:b/>
                <w:bCs/>
                <w:spacing w:val="-4"/>
                <w:position w:val="1"/>
                <w:sz w:val="28"/>
                <w:szCs w:val="28"/>
              </w:rPr>
              <w:t>%</w:t>
            </w:r>
          </w:p>
        </w:tc>
      </w:tr>
      <w:tr w:rsidR="00F2531E" w:rsidRPr="00F2531E">
        <w:trPr>
          <w:trHeight w:val="471"/>
        </w:trPr>
        <w:tc>
          <w:tcPr>
            <w:tcW w:w="441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74" w:after="0" w:line="240" w:lineRule="auto"/>
              <w:ind w:left="691"/>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Program 5-Year Average</w:t>
            </w:r>
          </w:p>
        </w:tc>
        <w:tc>
          <w:tcPr>
            <w:tcW w:w="446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54" w:after="0" w:line="240" w:lineRule="auto"/>
              <w:ind w:left="868"/>
              <w:rPr>
                <w:rFonts w:ascii="Times New Roman" w:hAnsi="Times New Roman" w:cs="Times New Roman"/>
                <w:b/>
                <w:bCs/>
                <w:position w:val="1"/>
                <w:sz w:val="28"/>
                <w:szCs w:val="28"/>
              </w:rPr>
            </w:pPr>
            <w:r w:rsidRPr="00F2531E">
              <w:rPr>
                <w:rFonts w:ascii="Times New Roman" w:hAnsi="Times New Roman" w:cs="Times New Roman"/>
                <w:b/>
                <w:bCs/>
                <w:position w:val="1"/>
                <w:sz w:val="28"/>
                <w:szCs w:val="28"/>
                <w:shd w:val="clear" w:color="auto" w:fill="D2D2D2"/>
              </w:rPr>
              <w:t xml:space="preserve">  149 </w:t>
            </w:r>
            <w:r w:rsidRPr="00F2531E">
              <w:rPr>
                <w:rFonts w:ascii="Times New Roman" w:hAnsi="Times New Roman" w:cs="Times New Roman"/>
                <w:b/>
                <w:bCs/>
                <w:sz w:val="28"/>
                <w:szCs w:val="28"/>
                <w:shd w:val="clear" w:color="auto" w:fill="D2D2D2"/>
              </w:rPr>
              <w:t xml:space="preserve">of </w:t>
            </w:r>
            <w:r w:rsidRPr="00F2531E">
              <w:rPr>
                <w:rFonts w:ascii="Times New Roman" w:hAnsi="Times New Roman" w:cs="Times New Roman"/>
                <w:b/>
                <w:bCs/>
                <w:position w:val="1"/>
                <w:sz w:val="28"/>
                <w:szCs w:val="28"/>
                <w:shd w:val="clear" w:color="auto" w:fill="D2D2D2"/>
              </w:rPr>
              <w:t xml:space="preserve">149 </w:t>
            </w:r>
            <w:r w:rsidRPr="00F2531E">
              <w:rPr>
                <w:rFonts w:ascii="Times New Roman" w:hAnsi="Times New Roman" w:cs="Times New Roman"/>
                <w:b/>
                <w:bCs/>
                <w:sz w:val="28"/>
                <w:szCs w:val="28"/>
                <w:shd w:val="clear" w:color="auto" w:fill="D2D2D2"/>
              </w:rPr>
              <w:t xml:space="preserve">- </w:t>
            </w:r>
            <w:r w:rsidRPr="00F2531E">
              <w:rPr>
                <w:rFonts w:ascii="Times New Roman" w:hAnsi="Times New Roman" w:cs="Times New Roman"/>
                <w:b/>
                <w:bCs/>
                <w:position w:val="2"/>
                <w:sz w:val="28"/>
                <w:szCs w:val="28"/>
                <w:shd w:val="clear" w:color="auto" w:fill="D2D2D2"/>
              </w:rPr>
              <w:t>100</w:t>
            </w:r>
            <w:r w:rsidRPr="00F2531E">
              <w:rPr>
                <w:rFonts w:ascii="Times New Roman" w:hAnsi="Times New Roman" w:cs="Times New Roman"/>
                <w:b/>
                <w:bCs/>
                <w:sz w:val="28"/>
                <w:szCs w:val="28"/>
                <w:shd w:val="clear" w:color="auto" w:fill="D2D2D2"/>
              </w:rPr>
              <w:t>%</w:t>
            </w:r>
          </w:p>
        </w:tc>
      </w:tr>
    </w:tbl>
    <w:p w:rsidR="00F2531E" w:rsidRPr="00F2531E" w:rsidRDefault="00F2531E" w:rsidP="00F2531E">
      <w:pPr>
        <w:kinsoku w:val="0"/>
        <w:overflowPunct w:val="0"/>
        <w:autoSpaceDE w:val="0"/>
        <w:autoSpaceDN w:val="0"/>
        <w:adjustRightInd w:val="0"/>
        <w:spacing w:after="0" w:line="240" w:lineRule="auto"/>
        <w:rPr>
          <w:rFonts w:ascii="Times New Roman" w:hAnsi="Times New Roman" w:cs="Times New Roman"/>
        </w:rPr>
      </w:pPr>
    </w:p>
    <w:p w:rsidR="00F2531E" w:rsidRPr="00F2531E" w:rsidRDefault="00F2531E" w:rsidP="00F2531E">
      <w:pPr>
        <w:kinsoku w:val="0"/>
        <w:overflowPunct w:val="0"/>
        <w:autoSpaceDE w:val="0"/>
        <w:autoSpaceDN w:val="0"/>
        <w:adjustRightInd w:val="0"/>
        <w:spacing w:before="155" w:after="0" w:line="261" w:lineRule="auto"/>
        <w:ind w:left="760" w:right="641" w:hanging="1"/>
        <w:rPr>
          <w:rFonts w:ascii="Lora" w:hAnsi="Lora" w:cstheme="minorHAnsi"/>
          <w:color w:val="000000"/>
          <w:spacing w:val="4"/>
          <w:sz w:val="20"/>
          <w:szCs w:val="20"/>
          <w:lang w:val="en"/>
        </w:rPr>
      </w:pPr>
      <w:r w:rsidRPr="00F2531E">
        <w:rPr>
          <w:rFonts w:ascii="Lora" w:hAnsi="Lora" w:cstheme="minorHAnsi"/>
          <w:b/>
          <w:color w:val="000000"/>
          <w:spacing w:val="4"/>
          <w:sz w:val="20"/>
          <w:szCs w:val="20"/>
          <w:lang w:val="en"/>
        </w:rPr>
        <w:t>Program Completion</w:t>
      </w:r>
      <w:r w:rsidRPr="00F2531E">
        <w:rPr>
          <w:rFonts w:ascii="Lora" w:hAnsi="Lora" w:cstheme="minorHAnsi"/>
          <w:color w:val="000000"/>
          <w:spacing w:val="4"/>
          <w:sz w:val="20"/>
          <w:szCs w:val="20"/>
          <w:lang w:val="en"/>
        </w:rPr>
        <w:t>: The number of students who complete the program within the stated program length. The annual benchmark established by the program is 80</w:t>
      </w:r>
      <w:proofErr w:type="gramStart"/>
      <w:r w:rsidRPr="00F2531E">
        <w:rPr>
          <w:rFonts w:ascii="Lora" w:hAnsi="Lora" w:cstheme="minorHAnsi"/>
          <w:color w:val="000000"/>
          <w:spacing w:val="4"/>
          <w:sz w:val="20"/>
          <w:szCs w:val="20"/>
          <w:lang w:val="en"/>
        </w:rPr>
        <w:t>% .</w:t>
      </w:r>
      <w:proofErr w:type="gramEnd"/>
    </w:p>
    <w:p w:rsidR="00F2531E" w:rsidRPr="00F2531E" w:rsidRDefault="00F2531E" w:rsidP="00F2531E">
      <w:pPr>
        <w:kinsoku w:val="0"/>
        <w:overflowPunct w:val="0"/>
        <w:autoSpaceDE w:val="0"/>
        <w:autoSpaceDN w:val="0"/>
        <w:adjustRightInd w:val="0"/>
        <w:spacing w:before="5" w:after="0" w:line="240" w:lineRule="auto"/>
        <w:rPr>
          <w:rFonts w:ascii="Times New Roman" w:hAnsi="Times New Roman" w:cs="Times New Roman"/>
          <w:sz w:val="13"/>
          <w:szCs w:val="13"/>
        </w:rPr>
      </w:pPr>
    </w:p>
    <w:tbl>
      <w:tblPr>
        <w:tblW w:w="0" w:type="auto"/>
        <w:tblInd w:w="1048" w:type="dxa"/>
        <w:tblLayout w:type="fixed"/>
        <w:tblCellMar>
          <w:left w:w="0" w:type="dxa"/>
          <w:right w:w="0" w:type="dxa"/>
        </w:tblCellMar>
        <w:tblLook w:val="0000" w:firstRow="0" w:lastRow="0" w:firstColumn="0" w:lastColumn="0" w:noHBand="0" w:noVBand="0"/>
      </w:tblPr>
      <w:tblGrid>
        <w:gridCol w:w="4421"/>
        <w:gridCol w:w="4475"/>
      </w:tblGrid>
      <w:tr w:rsidR="00F2531E" w:rsidRPr="00F2531E">
        <w:trPr>
          <w:trHeight w:val="548"/>
        </w:trPr>
        <w:tc>
          <w:tcPr>
            <w:tcW w:w="4421"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113" w:after="0" w:line="240" w:lineRule="auto"/>
              <w:ind w:left="740"/>
              <w:rPr>
                <w:rFonts w:ascii="Times New Roman" w:hAnsi="Times New Roman" w:cs="Times New Roman"/>
                <w:color w:val="FFFFFF"/>
                <w:sz w:val="28"/>
                <w:szCs w:val="28"/>
              </w:rPr>
            </w:pPr>
            <w:r w:rsidRPr="00F2531E">
              <w:rPr>
                <w:rFonts w:ascii="Times New Roman" w:hAnsi="Times New Roman" w:cs="Times New Roman"/>
                <w:color w:val="FFFFFF"/>
                <w:sz w:val="28"/>
                <w:szCs w:val="28"/>
              </w:rPr>
              <w:t>Program Completion Rate</w:t>
            </w:r>
          </w:p>
        </w:tc>
        <w:tc>
          <w:tcPr>
            <w:tcW w:w="447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43" w:after="0" w:line="240" w:lineRule="auto"/>
              <w:ind w:left="1896" w:right="266" w:hanging="1605"/>
              <w:rPr>
                <w:rFonts w:ascii="Times New Roman" w:hAnsi="Times New Roman" w:cs="Times New Roman"/>
                <w:color w:val="FFFFFF"/>
                <w:sz w:val="20"/>
                <w:szCs w:val="20"/>
              </w:rPr>
            </w:pPr>
            <w:r w:rsidRPr="00F2531E">
              <w:rPr>
                <w:rFonts w:ascii="Times New Roman" w:hAnsi="Times New Roman" w:cs="Times New Roman"/>
                <w:color w:val="FFFFFF"/>
                <w:sz w:val="20"/>
                <w:szCs w:val="20"/>
              </w:rPr>
              <w:t>number graduated divided by number started the program</w:t>
            </w:r>
          </w:p>
        </w:tc>
      </w:tr>
      <w:tr w:rsidR="00F2531E" w:rsidRPr="00F2531E">
        <w:trPr>
          <w:trHeight w:val="321"/>
        </w:trPr>
        <w:tc>
          <w:tcPr>
            <w:tcW w:w="4421"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after="0" w:line="301" w:lineRule="exact"/>
              <w:ind w:left="1894" w:right="1886"/>
              <w:jc w:val="center"/>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Year</w:t>
            </w:r>
          </w:p>
        </w:tc>
        <w:tc>
          <w:tcPr>
            <w:tcW w:w="447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after="0" w:line="301" w:lineRule="exact"/>
              <w:ind w:left="7"/>
              <w:jc w:val="center"/>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Results</w:t>
            </w:r>
          </w:p>
        </w:tc>
      </w:tr>
      <w:tr w:rsidR="00F2531E" w:rsidRPr="00F2531E">
        <w:trPr>
          <w:trHeight w:val="322"/>
        </w:trPr>
        <w:tc>
          <w:tcPr>
            <w:tcW w:w="4421"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after="0" w:line="302" w:lineRule="exact"/>
              <w:ind w:left="1576"/>
              <w:rPr>
                <w:rFonts w:ascii="Times New Roman" w:hAnsi="Times New Roman" w:cs="Times New Roman"/>
                <w:sz w:val="28"/>
                <w:szCs w:val="28"/>
              </w:rPr>
            </w:pPr>
            <w:r w:rsidRPr="00F2531E">
              <w:rPr>
                <w:rFonts w:ascii="Times New Roman" w:hAnsi="Times New Roman" w:cs="Times New Roman"/>
                <w:position w:val="1"/>
                <w:sz w:val="28"/>
                <w:szCs w:val="28"/>
              </w:rPr>
              <w:t>Year 1 -</w:t>
            </w:r>
            <w:r w:rsidRPr="00F2531E">
              <w:rPr>
                <w:rFonts w:ascii="Times New Roman" w:hAnsi="Times New Roman" w:cs="Times New Roman"/>
                <w:spacing w:val="65"/>
                <w:position w:val="1"/>
                <w:sz w:val="28"/>
                <w:szCs w:val="28"/>
              </w:rPr>
              <w:t xml:space="preserve"> </w:t>
            </w:r>
            <w:r w:rsidRPr="00F2531E">
              <w:rPr>
                <w:rFonts w:ascii="Times New Roman" w:hAnsi="Times New Roman" w:cs="Times New Roman"/>
                <w:sz w:val="28"/>
                <w:szCs w:val="28"/>
              </w:rPr>
              <w:t>2020</w:t>
            </w:r>
          </w:p>
        </w:tc>
        <w:tc>
          <w:tcPr>
            <w:tcW w:w="4475" w:type="dxa"/>
            <w:tcBorders>
              <w:top w:val="single" w:sz="4" w:space="0" w:color="000000"/>
              <w:left w:val="single" w:sz="4" w:space="0" w:color="000000"/>
              <w:bottom w:val="single" w:sz="4" w:space="0" w:color="000000"/>
              <w:right w:val="single" w:sz="4" w:space="0" w:color="000000"/>
            </w:tcBorders>
          </w:tcPr>
          <w:p w:rsidR="00F2531E" w:rsidRPr="00F2531E" w:rsidRDefault="00F2531E" w:rsidP="00F2531E">
            <w:pPr>
              <w:kinsoku w:val="0"/>
              <w:overflowPunct w:val="0"/>
              <w:autoSpaceDE w:val="0"/>
              <w:autoSpaceDN w:val="0"/>
              <w:adjustRightInd w:val="0"/>
              <w:spacing w:before="1" w:after="0" w:line="301" w:lineRule="exact"/>
              <w:ind w:left="1580"/>
              <w:rPr>
                <w:rFonts w:ascii="Times New Roman" w:hAnsi="Times New Roman" w:cs="Times New Roman"/>
                <w:b/>
                <w:bCs/>
                <w:sz w:val="28"/>
                <w:szCs w:val="28"/>
              </w:rPr>
            </w:pPr>
            <w:r w:rsidRPr="00F2531E">
              <w:rPr>
                <w:rFonts w:ascii="Times New Roman" w:hAnsi="Times New Roman" w:cs="Times New Roman"/>
                <w:b/>
                <w:bCs/>
                <w:sz w:val="28"/>
                <w:szCs w:val="28"/>
              </w:rPr>
              <w:t>30 of 38</w:t>
            </w:r>
          </w:p>
        </w:tc>
      </w:tr>
      <w:tr w:rsidR="00F2531E" w:rsidRPr="00F2531E">
        <w:trPr>
          <w:trHeight w:val="517"/>
        </w:trPr>
        <w:tc>
          <w:tcPr>
            <w:tcW w:w="4421"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98" w:after="0" w:line="240" w:lineRule="auto"/>
              <w:ind w:left="716"/>
              <w:rPr>
                <w:rFonts w:ascii="Times New Roman" w:hAnsi="Times New Roman" w:cs="Times New Roman"/>
                <w:b/>
                <w:bCs/>
                <w:color w:val="FFFFFF"/>
                <w:sz w:val="28"/>
                <w:szCs w:val="28"/>
              </w:rPr>
            </w:pPr>
            <w:r w:rsidRPr="00F2531E">
              <w:rPr>
                <w:rFonts w:ascii="Times New Roman" w:hAnsi="Times New Roman" w:cs="Times New Roman"/>
                <w:b/>
                <w:bCs/>
                <w:color w:val="FFFFFF"/>
                <w:sz w:val="28"/>
                <w:szCs w:val="28"/>
              </w:rPr>
              <w:t>Annual Completion Rate</w:t>
            </w:r>
          </w:p>
        </w:tc>
        <w:tc>
          <w:tcPr>
            <w:tcW w:w="4475" w:type="dxa"/>
            <w:tcBorders>
              <w:top w:val="single" w:sz="4" w:space="0" w:color="000000"/>
              <w:left w:val="single" w:sz="4" w:space="0" w:color="000000"/>
              <w:bottom w:val="single" w:sz="4" w:space="0" w:color="000000"/>
              <w:right w:val="single" w:sz="4" w:space="0" w:color="000000"/>
            </w:tcBorders>
            <w:shd w:val="clear" w:color="auto" w:fill="2B7EB8"/>
          </w:tcPr>
          <w:p w:rsidR="00F2531E" w:rsidRPr="00F2531E" w:rsidRDefault="00F2531E" w:rsidP="00F2531E">
            <w:pPr>
              <w:kinsoku w:val="0"/>
              <w:overflowPunct w:val="0"/>
              <w:autoSpaceDE w:val="0"/>
              <w:autoSpaceDN w:val="0"/>
              <w:adjustRightInd w:val="0"/>
              <w:spacing w:before="88" w:after="0" w:line="240" w:lineRule="auto"/>
              <w:ind w:left="5"/>
              <w:jc w:val="center"/>
              <w:rPr>
                <w:rFonts w:ascii="Times New Roman" w:hAnsi="Times New Roman" w:cs="Times New Roman"/>
                <w:b/>
                <w:bCs/>
                <w:position w:val="1"/>
                <w:sz w:val="28"/>
                <w:szCs w:val="28"/>
              </w:rPr>
            </w:pPr>
            <w:r w:rsidRPr="00F2531E">
              <w:rPr>
                <w:rFonts w:ascii="Times New Roman" w:hAnsi="Times New Roman" w:cs="Times New Roman"/>
                <w:b/>
                <w:bCs/>
                <w:position w:val="1"/>
                <w:sz w:val="28"/>
                <w:szCs w:val="28"/>
                <w:shd w:val="clear" w:color="auto" w:fill="D2D2D2"/>
              </w:rPr>
              <w:t xml:space="preserve">  </w:t>
            </w:r>
            <w:r w:rsidR="007514F6">
              <w:rPr>
                <w:rFonts w:ascii="Times New Roman" w:hAnsi="Times New Roman" w:cs="Times New Roman"/>
                <w:b/>
                <w:bCs/>
                <w:position w:val="1"/>
                <w:sz w:val="28"/>
                <w:szCs w:val="28"/>
                <w:shd w:val="clear" w:color="auto" w:fill="D2D2D2"/>
              </w:rPr>
              <w:t>81</w:t>
            </w:r>
            <w:r w:rsidRPr="00F2531E">
              <w:rPr>
                <w:rFonts w:ascii="Times New Roman" w:hAnsi="Times New Roman" w:cs="Times New Roman"/>
                <w:b/>
                <w:bCs/>
                <w:position w:val="1"/>
                <w:sz w:val="28"/>
                <w:szCs w:val="28"/>
                <w:shd w:val="clear" w:color="auto" w:fill="D2D2D2"/>
              </w:rPr>
              <w:t>.</w:t>
            </w:r>
            <w:r w:rsidR="007514F6">
              <w:rPr>
                <w:rFonts w:ascii="Times New Roman" w:hAnsi="Times New Roman" w:cs="Times New Roman"/>
                <w:b/>
                <w:bCs/>
                <w:position w:val="1"/>
                <w:sz w:val="28"/>
                <w:szCs w:val="28"/>
                <w:shd w:val="clear" w:color="auto" w:fill="D2D2D2"/>
              </w:rPr>
              <w:t>1</w:t>
            </w:r>
            <w:bookmarkStart w:id="2" w:name="_GoBack"/>
            <w:bookmarkEnd w:id="2"/>
            <w:r w:rsidRPr="00F2531E">
              <w:rPr>
                <w:rFonts w:ascii="Times New Roman" w:hAnsi="Times New Roman" w:cs="Times New Roman"/>
                <w:b/>
                <w:bCs/>
                <w:sz w:val="28"/>
                <w:szCs w:val="28"/>
                <w:shd w:val="clear" w:color="auto" w:fill="D2D2D2"/>
              </w:rPr>
              <w:t>%</w:t>
            </w:r>
          </w:p>
        </w:tc>
      </w:tr>
    </w:tbl>
    <w:p w:rsidR="00F2531E" w:rsidRDefault="00F2531E" w:rsidP="00FA7AA8">
      <w:pPr>
        <w:pStyle w:val="Default"/>
        <w:ind w:right="1110"/>
        <w:rPr>
          <w:rFonts w:ascii="Lato" w:hAnsi="Lato" w:cstheme="minorHAnsi"/>
          <w:b/>
          <w:sz w:val="26"/>
          <w:szCs w:val="26"/>
        </w:rPr>
      </w:pPr>
    </w:p>
    <w:p w:rsidR="00F2531E" w:rsidRDefault="00F2531E" w:rsidP="00FA7AA8">
      <w:pPr>
        <w:pStyle w:val="Default"/>
        <w:ind w:right="1110"/>
        <w:rPr>
          <w:rFonts w:ascii="Lato" w:hAnsi="Lato" w:cstheme="minorHAnsi"/>
          <w:b/>
          <w:sz w:val="26"/>
          <w:szCs w:val="26"/>
        </w:rPr>
      </w:pPr>
    </w:p>
    <w:p w:rsidR="00F2531E" w:rsidRDefault="00F2531E" w:rsidP="00FA7AA8">
      <w:pPr>
        <w:pStyle w:val="Default"/>
        <w:ind w:right="1110"/>
        <w:rPr>
          <w:rFonts w:ascii="Lato" w:hAnsi="Lato" w:cstheme="minorHAnsi"/>
          <w:b/>
          <w:sz w:val="26"/>
          <w:szCs w:val="26"/>
        </w:rPr>
      </w:pPr>
    </w:p>
    <w:p w:rsidR="00B84E23" w:rsidRPr="00FA7AA8" w:rsidRDefault="00111830" w:rsidP="00FA7AA8">
      <w:pPr>
        <w:pStyle w:val="Default"/>
        <w:ind w:right="1110"/>
        <w:rPr>
          <w:rFonts w:ascii="Verdana" w:hAnsi="Verdana"/>
          <w:b/>
          <w:sz w:val="20"/>
          <w:szCs w:val="20"/>
        </w:rPr>
      </w:pPr>
      <w:r>
        <w:rPr>
          <w:noProof/>
        </w:rPr>
        <w:lastRenderedPageBreak/>
        <w:drawing>
          <wp:anchor distT="0" distB="0" distL="114300" distR="114300" simplePos="0" relativeHeight="251668480" behindDoc="1" locked="0" layoutInCell="1" allowOverlap="1" wp14:anchorId="65BFB64B" wp14:editId="06C138D6">
            <wp:simplePos x="0" y="0"/>
            <wp:positionH relativeFrom="column">
              <wp:posOffset>3409950</wp:posOffset>
            </wp:positionH>
            <wp:positionV relativeFrom="paragraph">
              <wp:posOffset>-112395</wp:posOffset>
            </wp:positionV>
            <wp:extent cx="3580130" cy="110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0130" cy="110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830">
        <w:rPr>
          <w:rFonts w:ascii="Lato" w:hAnsi="Lato" w:cstheme="minorHAnsi"/>
          <w:b/>
          <w:sz w:val="26"/>
          <w:szCs w:val="26"/>
        </w:rPr>
        <w:t>NHTI – Concord’s Community College</w:t>
      </w:r>
    </w:p>
    <w:p w:rsidR="00B84E23" w:rsidRPr="00111830" w:rsidRDefault="00B84E23" w:rsidP="00FC1978">
      <w:pPr>
        <w:spacing w:after="0" w:line="240" w:lineRule="auto"/>
        <w:rPr>
          <w:rFonts w:ascii="Lato" w:hAnsi="Lato" w:cstheme="minorHAnsi"/>
          <w:b/>
          <w:sz w:val="26"/>
          <w:szCs w:val="26"/>
        </w:rPr>
      </w:pPr>
      <w:r w:rsidRPr="00111830">
        <w:rPr>
          <w:rFonts w:ascii="Lato" w:hAnsi="Lato" w:cstheme="minorHAnsi"/>
          <w:b/>
          <w:sz w:val="26"/>
          <w:szCs w:val="26"/>
        </w:rPr>
        <w:t>Radiologic Technology Admissions Assessment 202</w:t>
      </w:r>
      <w:r w:rsidR="00FC1978" w:rsidRPr="00111830">
        <w:rPr>
          <w:rFonts w:ascii="Lato" w:hAnsi="Lato" w:cstheme="minorHAnsi"/>
          <w:b/>
          <w:sz w:val="26"/>
          <w:szCs w:val="26"/>
        </w:rPr>
        <w:t>1</w:t>
      </w:r>
    </w:p>
    <w:p w:rsidR="00B84E23" w:rsidRPr="00111830" w:rsidRDefault="00B84E23" w:rsidP="00B84E23">
      <w:pPr>
        <w:spacing w:after="0" w:line="240" w:lineRule="auto"/>
        <w:jc w:val="center"/>
        <w:rPr>
          <w:rFonts w:ascii="Lato" w:hAnsi="Lato" w:cstheme="minorHAnsi"/>
          <w:b/>
          <w:sz w:val="28"/>
          <w:szCs w:val="28"/>
        </w:rPr>
      </w:pPr>
    </w:p>
    <w:p w:rsidR="00FC1978" w:rsidRPr="00111830" w:rsidRDefault="00FC1978" w:rsidP="00B84E23">
      <w:pPr>
        <w:spacing w:after="0" w:line="240" w:lineRule="auto"/>
        <w:jc w:val="center"/>
        <w:rPr>
          <w:rFonts w:ascii="Lato" w:hAnsi="Lato" w:cstheme="minorHAnsi"/>
          <w:b/>
          <w:sz w:val="20"/>
          <w:szCs w:val="20"/>
        </w:rPr>
      </w:pPr>
    </w:p>
    <w:p w:rsidR="00B84E23" w:rsidRPr="00111830" w:rsidRDefault="00B84E23" w:rsidP="00B84E23">
      <w:pPr>
        <w:spacing w:after="0" w:line="240" w:lineRule="auto"/>
        <w:rPr>
          <w:rFonts w:ascii="Lato" w:hAnsi="Lato" w:cstheme="minorHAnsi"/>
          <w:b/>
          <w:sz w:val="24"/>
          <w:szCs w:val="24"/>
        </w:rPr>
      </w:pPr>
      <w:r w:rsidRPr="00111830">
        <w:rPr>
          <w:rFonts w:ascii="Lato" w:hAnsi="Lato" w:cstheme="minorHAnsi"/>
          <w:b/>
          <w:sz w:val="24"/>
          <w:szCs w:val="24"/>
        </w:rPr>
        <w:t>Name:</w:t>
      </w:r>
      <w:r w:rsidRPr="00111830">
        <w:rPr>
          <w:rFonts w:ascii="Lato" w:hAnsi="Lato" w:cstheme="minorHAnsi"/>
          <w:b/>
          <w:sz w:val="24"/>
          <w:szCs w:val="24"/>
        </w:rPr>
        <w:tab/>
        <w:t>_____________________________     ID: ___________________    Date: ___________</w:t>
      </w:r>
    </w:p>
    <w:p w:rsidR="00B84E23" w:rsidRPr="00111830" w:rsidRDefault="00B84E23" w:rsidP="00B84E23">
      <w:pPr>
        <w:spacing w:after="0" w:line="240" w:lineRule="auto"/>
        <w:rPr>
          <w:rFonts w:ascii="Lato" w:hAnsi="Lato" w:cs="Times New Roman"/>
          <w:sz w:val="28"/>
          <w:szCs w:val="28"/>
        </w:rPr>
      </w:pPr>
    </w:p>
    <w:tbl>
      <w:tblPr>
        <w:tblStyle w:val="TableGrid"/>
        <w:tblW w:w="11160" w:type="dxa"/>
        <w:tblInd w:w="-95" w:type="dxa"/>
        <w:tblLook w:val="04A0" w:firstRow="1" w:lastRow="0" w:firstColumn="1" w:lastColumn="0" w:noHBand="0" w:noVBand="1"/>
      </w:tblPr>
      <w:tblGrid>
        <w:gridCol w:w="2073"/>
        <w:gridCol w:w="649"/>
        <w:gridCol w:w="1149"/>
        <w:gridCol w:w="1664"/>
        <w:gridCol w:w="134"/>
        <w:gridCol w:w="1798"/>
        <w:gridCol w:w="880"/>
        <w:gridCol w:w="919"/>
        <w:gridCol w:w="1894"/>
      </w:tblGrid>
      <w:tr w:rsidR="00B84E23" w:rsidRPr="00111830" w:rsidTr="005D5FBE">
        <w:trPr>
          <w:trHeight w:val="331"/>
        </w:trPr>
        <w:tc>
          <w:tcPr>
            <w:tcW w:w="11160" w:type="dxa"/>
            <w:gridSpan w:val="9"/>
            <w:tcBorders>
              <w:bottom w:val="nil"/>
            </w:tcBorders>
            <w:shd w:val="clear" w:color="auto" w:fill="D9D9D9" w:themeFill="background1" w:themeFillShade="D9"/>
          </w:tcPr>
          <w:p w:rsidR="00B84E23" w:rsidRPr="00111830" w:rsidRDefault="00B84E23" w:rsidP="005D5FBE">
            <w:pPr>
              <w:rPr>
                <w:rFonts w:ascii="Lato" w:hAnsi="Lato" w:cstheme="minorHAnsi"/>
                <w:b/>
                <w:sz w:val="21"/>
                <w:szCs w:val="21"/>
                <w:u w:val="single"/>
              </w:rPr>
            </w:pPr>
            <w:r w:rsidRPr="00111830">
              <w:rPr>
                <w:rFonts w:ascii="Lato" w:hAnsi="Lato" w:cstheme="minorHAnsi"/>
                <w:b/>
                <w:sz w:val="21"/>
                <w:szCs w:val="21"/>
                <w:u w:val="single"/>
              </w:rPr>
              <w:t>A. EDUCATION AND PREVIOUS EXPERIENCE</w:t>
            </w:r>
          </w:p>
          <w:p w:rsidR="00B84E23" w:rsidRPr="00111830" w:rsidRDefault="00B84E23" w:rsidP="005D5FBE">
            <w:pPr>
              <w:rPr>
                <w:rFonts w:ascii="Lato" w:hAnsi="Lato" w:cstheme="minorHAnsi"/>
                <w:i/>
                <w:sz w:val="21"/>
                <w:szCs w:val="21"/>
              </w:rPr>
            </w:pPr>
            <w:r w:rsidRPr="00111830">
              <w:rPr>
                <w:rFonts w:ascii="Lato" w:hAnsi="Lato" w:cstheme="minorHAnsi"/>
                <w:i/>
                <w:sz w:val="21"/>
                <w:szCs w:val="21"/>
              </w:rPr>
              <w:t>Circle highest level completed. No points awarded.</w:t>
            </w:r>
          </w:p>
        </w:tc>
      </w:tr>
      <w:tr w:rsidR="00B84E23" w:rsidRPr="00111830" w:rsidTr="005D5FBE">
        <w:trPr>
          <w:trHeight w:val="331"/>
        </w:trPr>
        <w:tc>
          <w:tcPr>
            <w:tcW w:w="2722" w:type="dxa"/>
            <w:gridSpan w:val="2"/>
            <w:tcBorders>
              <w:bottom w:val="nil"/>
            </w:tcBorders>
            <w:shd w:val="clear" w:color="auto" w:fill="auto"/>
          </w:tcPr>
          <w:p w:rsidR="00B84E23" w:rsidRPr="00111830" w:rsidRDefault="00B84E23" w:rsidP="005D5FBE">
            <w:pPr>
              <w:rPr>
                <w:rFonts w:ascii="Lato" w:hAnsi="Lato" w:cstheme="minorHAnsi"/>
                <w:sz w:val="21"/>
                <w:szCs w:val="21"/>
              </w:rPr>
            </w:pPr>
            <w:r w:rsidRPr="00111830">
              <w:rPr>
                <w:rFonts w:ascii="Lato" w:hAnsi="Lato" w:cstheme="minorHAnsi"/>
                <w:sz w:val="21"/>
                <w:szCs w:val="21"/>
              </w:rPr>
              <w:t>High School</w:t>
            </w:r>
          </w:p>
          <w:p w:rsidR="00B84E23" w:rsidRPr="00111830" w:rsidRDefault="00B84E23" w:rsidP="005D5FBE">
            <w:pPr>
              <w:rPr>
                <w:rFonts w:ascii="Lato" w:hAnsi="Lato" w:cstheme="minorHAnsi"/>
                <w:sz w:val="21"/>
                <w:szCs w:val="21"/>
              </w:rPr>
            </w:pPr>
            <w:r w:rsidRPr="00111830">
              <w:rPr>
                <w:rFonts w:ascii="Lato" w:hAnsi="Lato" w:cstheme="minorHAnsi"/>
                <w:sz w:val="21"/>
                <w:szCs w:val="21"/>
              </w:rPr>
              <w:t>GPA</w:t>
            </w:r>
          </w:p>
        </w:tc>
        <w:tc>
          <w:tcPr>
            <w:tcW w:w="2813" w:type="dxa"/>
            <w:gridSpan w:val="2"/>
            <w:tcBorders>
              <w:bottom w:val="nil"/>
            </w:tcBorders>
            <w:shd w:val="clear" w:color="auto" w:fill="auto"/>
          </w:tcPr>
          <w:p w:rsidR="00B84E23" w:rsidRPr="00111830" w:rsidRDefault="00B84E23" w:rsidP="005D5FBE">
            <w:pPr>
              <w:rPr>
                <w:rFonts w:ascii="Lato" w:hAnsi="Lato" w:cstheme="minorHAnsi"/>
                <w:sz w:val="21"/>
                <w:szCs w:val="21"/>
              </w:rPr>
            </w:pPr>
            <w:r w:rsidRPr="00111830">
              <w:rPr>
                <w:rFonts w:ascii="Lato" w:hAnsi="Lato" w:cstheme="minorHAnsi"/>
                <w:sz w:val="21"/>
                <w:szCs w:val="21"/>
              </w:rPr>
              <w:t>Associate Degree</w:t>
            </w:r>
          </w:p>
        </w:tc>
        <w:tc>
          <w:tcPr>
            <w:tcW w:w="2812" w:type="dxa"/>
            <w:gridSpan w:val="3"/>
            <w:tcBorders>
              <w:bottom w:val="nil"/>
            </w:tcBorders>
            <w:shd w:val="clear" w:color="auto" w:fill="auto"/>
          </w:tcPr>
          <w:p w:rsidR="00B84E23" w:rsidRPr="00111830" w:rsidRDefault="00B84E23" w:rsidP="005D5FBE">
            <w:pPr>
              <w:rPr>
                <w:rFonts w:ascii="Lato" w:hAnsi="Lato" w:cstheme="minorHAnsi"/>
                <w:sz w:val="21"/>
                <w:szCs w:val="21"/>
              </w:rPr>
            </w:pPr>
            <w:r w:rsidRPr="00111830">
              <w:rPr>
                <w:rFonts w:ascii="Lato" w:hAnsi="Lato" w:cstheme="minorHAnsi"/>
                <w:sz w:val="21"/>
                <w:szCs w:val="21"/>
              </w:rPr>
              <w:t>Bachelor Degree</w:t>
            </w:r>
          </w:p>
        </w:tc>
        <w:tc>
          <w:tcPr>
            <w:tcW w:w="2813" w:type="dxa"/>
            <w:gridSpan w:val="2"/>
            <w:tcBorders>
              <w:bottom w:val="nil"/>
            </w:tcBorders>
            <w:shd w:val="clear" w:color="auto" w:fill="auto"/>
          </w:tcPr>
          <w:p w:rsidR="00B84E23" w:rsidRPr="00111830" w:rsidRDefault="00B84E23" w:rsidP="005D5FBE">
            <w:pPr>
              <w:rPr>
                <w:rFonts w:ascii="Lato" w:hAnsi="Lato" w:cstheme="minorHAnsi"/>
                <w:sz w:val="21"/>
                <w:szCs w:val="21"/>
              </w:rPr>
            </w:pPr>
            <w:r w:rsidRPr="00111830">
              <w:rPr>
                <w:rFonts w:ascii="Lato" w:hAnsi="Lato" w:cstheme="minorHAnsi"/>
                <w:sz w:val="21"/>
                <w:szCs w:val="21"/>
              </w:rPr>
              <w:t>Master Degree</w:t>
            </w:r>
          </w:p>
        </w:tc>
      </w:tr>
      <w:tr w:rsidR="00B84E23" w:rsidRPr="00111830" w:rsidTr="005D5FBE">
        <w:trPr>
          <w:trHeight w:val="432"/>
        </w:trPr>
        <w:tc>
          <w:tcPr>
            <w:tcW w:w="8347" w:type="dxa"/>
            <w:gridSpan w:val="7"/>
            <w:tcBorders>
              <w:bottom w:val="nil"/>
            </w:tcBorders>
            <w:shd w:val="clear" w:color="auto" w:fill="auto"/>
            <w:vAlign w:val="center"/>
          </w:tcPr>
          <w:p w:rsidR="00B84E23" w:rsidRPr="00111830" w:rsidRDefault="00B84E23" w:rsidP="005D5FBE">
            <w:pPr>
              <w:spacing w:line="276" w:lineRule="auto"/>
              <w:rPr>
                <w:rFonts w:ascii="Lato" w:hAnsi="Lato" w:cstheme="minorHAnsi"/>
                <w:sz w:val="21"/>
                <w:szCs w:val="21"/>
              </w:rPr>
            </w:pPr>
            <w:r w:rsidRPr="00111830">
              <w:rPr>
                <w:rFonts w:ascii="Lato" w:hAnsi="Lato" w:cstheme="minorHAnsi"/>
                <w:sz w:val="21"/>
                <w:szCs w:val="21"/>
              </w:rPr>
              <w:t xml:space="preserve">Completed Health Science/Occupations CTE program or other </w:t>
            </w:r>
            <w:r w:rsidR="0040291E">
              <w:rPr>
                <w:rFonts w:ascii="Lato" w:hAnsi="Lato" w:cstheme="minorHAnsi"/>
                <w:sz w:val="21"/>
                <w:szCs w:val="21"/>
              </w:rPr>
              <w:t xml:space="preserve">healthcare </w:t>
            </w:r>
            <w:r w:rsidRPr="00111830">
              <w:rPr>
                <w:rFonts w:ascii="Lato" w:hAnsi="Lato" w:cstheme="minorHAnsi"/>
                <w:sz w:val="21"/>
                <w:szCs w:val="21"/>
              </w:rPr>
              <w:t>experience?</w:t>
            </w:r>
          </w:p>
        </w:tc>
        <w:tc>
          <w:tcPr>
            <w:tcW w:w="2813" w:type="dxa"/>
            <w:gridSpan w:val="2"/>
            <w:tcBorders>
              <w:bottom w:val="nil"/>
            </w:tcBorders>
            <w:shd w:val="clear" w:color="auto" w:fill="auto"/>
            <w:vAlign w:val="center"/>
          </w:tcPr>
          <w:p w:rsidR="00B84E23" w:rsidRPr="00111830" w:rsidRDefault="00B84E23" w:rsidP="005D5FBE">
            <w:pPr>
              <w:spacing w:line="276" w:lineRule="auto"/>
              <w:rPr>
                <w:rFonts w:ascii="Lato" w:hAnsi="Lato" w:cstheme="minorHAnsi"/>
                <w:sz w:val="21"/>
                <w:szCs w:val="21"/>
              </w:rPr>
            </w:pPr>
            <w:proofErr w:type="gramStart"/>
            <w:r w:rsidRPr="00111830">
              <w:rPr>
                <w:rFonts w:ascii="Lato" w:hAnsi="Lato" w:cstheme="minorHAnsi"/>
                <w:sz w:val="21"/>
                <w:szCs w:val="21"/>
              </w:rPr>
              <w:t>Yes  /</w:t>
            </w:r>
            <w:proofErr w:type="gramEnd"/>
            <w:r w:rsidRPr="00111830">
              <w:rPr>
                <w:rFonts w:ascii="Lato" w:hAnsi="Lato" w:cstheme="minorHAnsi"/>
                <w:sz w:val="21"/>
                <w:szCs w:val="21"/>
              </w:rPr>
              <w:t xml:space="preserve">  No</w:t>
            </w:r>
          </w:p>
        </w:tc>
      </w:tr>
      <w:tr w:rsidR="00B84E23" w:rsidRPr="00111830" w:rsidTr="005D5FBE">
        <w:trPr>
          <w:trHeight w:val="331"/>
        </w:trPr>
        <w:tc>
          <w:tcPr>
            <w:tcW w:w="11160" w:type="dxa"/>
            <w:gridSpan w:val="9"/>
            <w:tcBorders>
              <w:bottom w:val="nil"/>
            </w:tcBorders>
            <w:shd w:val="clear" w:color="auto" w:fill="D9D9D9" w:themeFill="background1" w:themeFillShade="D9"/>
          </w:tcPr>
          <w:p w:rsidR="00B84E23" w:rsidRPr="00111830" w:rsidRDefault="00B84E23" w:rsidP="005D5FBE">
            <w:pPr>
              <w:rPr>
                <w:rFonts w:ascii="Lato" w:hAnsi="Lato" w:cstheme="minorHAnsi"/>
                <w:b/>
                <w:sz w:val="21"/>
                <w:szCs w:val="21"/>
                <w:u w:val="single"/>
              </w:rPr>
            </w:pPr>
            <w:r w:rsidRPr="00111830">
              <w:rPr>
                <w:rFonts w:ascii="Lato" w:hAnsi="Lato" w:cstheme="minorHAnsi"/>
                <w:b/>
                <w:sz w:val="21"/>
                <w:szCs w:val="21"/>
                <w:u w:val="single"/>
              </w:rPr>
              <w:t>HIGH SCHOOL LEVEL PREREQUISTE COURSES</w:t>
            </w:r>
          </w:p>
        </w:tc>
      </w:tr>
      <w:tr w:rsidR="00B84E23" w:rsidRPr="00111830" w:rsidTr="005D5FBE">
        <w:trPr>
          <w:trHeight w:val="331"/>
        </w:trPr>
        <w:tc>
          <w:tcPr>
            <w:tcW w:w="11160" w:type="dxa"/>
            <w:gridSpan w:val="9"/>
            <w:tcBorders>
              <w:top w:val="nil"/>
            </w:tcBorders>
            <w:shd w:val="clear" w:color="auto" w:fill="D9D9D9" w:themeFill="background1" w:themeFillShade="D9"/>
          </w:tcPr>
          <w:p w:rsidR="00B84E23" w:rsidRPr="00111830" w:rsidRDefault="00B84E23" w:rsidP="005D5FBE">
            <w:pPr>
              <w:rPr>
                <w:rFonts w:ascii="Lato" w:hAnsi="Lato" w:cstheme="minorHAnsi"/>
                <w:i/>
                <w:sz w:val="21"/>
                <w:szCs w:val="21"/>
              </w:rPr>
            </w:pPr>
            <w:r w:rsidRPr="00111830">
              <w:rPr>
                <w:rFonts w:ascii="Lato" w:hAnsi="Lato" w:cstheme="minorHAnsi"/>
                <w:i/>
                <w:sz w:val="21"/>
                <w:szCs w:val="21"/>
              </w:rPr>
              <w:t>Grade must be C or better; indicate grade below. No points awarded.</w:t>
            </w:r>
          </w:p>
        </w:tc>
      </w:tr>
      <w:tr w:rsidR="00B84E23" w:rsidRPr="00111830" w:rsidTr="005D5FBE">
        <w:trPr>
          <w:trHeight w:val="432"/>
        </w:trPr>
        <w:tc>
          <w:tcPr>
            <w:tcW w:w="2073" w:type="dxa"/>
            <w:vAlign w:val="center"/>
          </w:tcPr>
          <w:p w:rsidR="00B84E23" w:rsidRPr="00111830" w:rsidRDefault="00B84E23" w:rsidP="005D5FBE">
            <w:pPr>
              <w:rPr>
                <w:rFonts w:ascii="Lato" w:hAnsi="Lato" w:cstheme="minorHAnsi"/>
                <w:sz w:val="21"/>
                <w:szCs w:val="21"/>
              </w:rPr>
            </w:pPr>
            <w:r w:rsidRPr="00111830">
              <w:rPr>
                <w:rFonts w:ascii="Lato" w:hAnsi="Lato" w:cstheme="minorHAnsi"/>
                <w:sz w:val="21"/>
                <w:szCs w:val="21"/>
              </w:rPr>
              <w:t>Algebra</w:t>
            </w:r>
          </w:p>
        </w:tc>
        <w:tc>
          <w:tcPr>
            <w:tcW w:w="1798" w:type="dxa"/>
            <w:gridSpan w:val="2"/>
            <w:vAlign w:val="center"/>
          </w:tcPr>
          <w:p w:rsidR="00B84E23" w:rsidRPr="00111830" w:rsidRDefault="00B84E23" w:rsidP="005D5FBE">
            <w:pPr>
              <w:rPr>
                <w:rFonts w:ascii="Lato" w:hAnsi="Lato" w:cstheme="minorHAnsi"/>
                <w:sz w:val="21"/>
                <w:szCs w:val="21"/>
              </w:rPr>
            </w:pPr>
          </w:p>
        </w:tc>
        <w:tc>
          <w:tcPr>
            <w:tcW w:w="1798" w:type="dxa"/>
            <w:gridSpan w:val="2"/>
            <w:vAlign w:val="center"/>
          </w:tcPr>
          <w:p w:rsidR="00B84E23" w:rsidRPr="00111830" w:rsidRDefault="00B84E23" w:rsidP="005D5FBE">
            <w:pPr>
              <w:rPr>
                <w:rFonts w:ascii="Lato" w:hAnsi="Lato" w:cstheme="minorHAnsi"/>
                <w:sz w:val="21"/>
                <w:szCs w:val="21"/>
              </w:rPr>
            </w:pPr>
            <w:r w:rsidRPr="00111830">
              <w:rPr>
                <w:rFonts w:ascii="Lato" w:hAnsi="Lato" w:cstheme="minorHAnsi"/>
                <w:sz w:val="21"/>
                <w:szCs w:val="21"/>
              </w:rPr>
              <w:t>Biology w/ lab</w:t>
            </w:r>
          </w:p>
        </w:tc>
        <w:tc>
          <w:tcPr>
            <w:tcW w:w="1798" w:type="dxa"/>
            <w:vAlign w:val="center"/>
          </w:tcPr>
          <w:p w:rsidR="00B84E23" w:rsidRPr="00111830" w:rsidRDefault="00B84E23" w:rsidP="005D5FBE">
            <w:pPr>
              <w:rPr>
                <w:rFonts w:ascii="Lato" w:hAnsi="Lato" w:cstheme="minorHAnsi"/>
                <w:sz w:val="21"/>
                <w:szCs w:val="21"/>
              </w:rPr>
            </w:pPr>
          </w:p>
        </w:tc>
        <w:tc>
          <w:tcPr>
            <w:tcW w:w="1799" w:type="dxa"/>
            <w:gridSpan w:val="2"/>
            <w:vAlign w:val="center"/>
          </w:tcPr>
          <w:p w:rsidR="00B84E23" w:rsidRPr="00111830" w:rsidRDefault="00B84E23" w:rsidP="005D5FBE">
            <w:pPr>
              <w:rPr>
                <w:rFonts w:ascii="Lato" w:hAnsi="Lato" w:cstheme="minorHAnsi"/>
                <w:sz w:val="21"/>
                <w:szCs w:val="21"/>
              </w:rPr>
            </w:pPr>
            <w:r w:rsidRPr="00111830">
              <w:rPr>
                <w:rFonts w:ascii="Lato" w:hAnsi="Lato" w:cstheme="minorHAnsi"/>
                <w:sz w:val="21"/>
                <w:szCs w:val="21"/>
              </w:rPr>
              <w:t>Chemistry w/ lab</w:t>
            </w:r>
          </w:p>
        </w:tc>
        <w:tc>
          <w:tcPr>
            <w:tcW w:w="1894" w:type="dxa"/>
            <w:vAlign w:val="center"/>
          </w:tcPr>
          <w:p w:rsidR="00B84E23" w:rsidRPr="00111830" w:rsidRDefault="00B84E23" w:rsidP="005D5FBE">
            <w:pPr>
              <w:rPr>
                <w:rFonts w:ascii="Lato" w:hAnsi="Lato" w:cstheme="minorHAnsi"/>
                <w:sz w:val="21"/>
                <w:szCs w:val="21"/>
              </w:rPr>
            </w:pPr>
          </w:p>
        </w:tc>
      </w:tr>
    </w:tbl>
    <w:p w:rsidR="00B84E23" w:rsidRPr="00111830" w:rsidRDefault="00B84E23" w:rsidP="00B84E23">
      <w:pPr>
        <w:spacing w:after="0" w:line="240" w:lineRule="auto"/>
        <w:rPr>
          <w:rFonts w:ascii="Lato" w:hAnsi="Lato" w:cs="Times New Roman"/>
          <w:b/>
          <w:sz w:val="28"/>
          <w:szCs w:val="28"/>
        </w:rPr>
      </w:pPr>
    </w:p>
    <w:tbl>
      <w:tblPr>
        <w:tblW w:w="111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5647"/>
      </w:tblGrid>
      <w:tr w:rsidR="00B84E23" w:rsidRPr="00111830" w:rsidTr="005D5FBE">
        <w:tc>
          <w:tcPr>
            <w:tcW w:w="5490" w:type="dxa"/>
            <w:shd w:val="clear" w:color="auto" w:fill="D9D9D9" w:themeFill="background1" w:themeFillShade="D9"/>
          </w:tcPr>
          <w:p w:rsidR="00B84E23" w:rsidRPr="00111830" w:rsidRDefault="00B84E23" w:rsidP="005D5FBE">
            <w:pPr>
              <w:spacing w:after="0"/>
              <w:jc w:val="center"/>
              <w:rPr>
                <w:rFonts w:ascii="Lato" w:hAnsi="Lato"/>
                <w:b/>
                <w:sz w:val="21"/>
                <w:szCs w:val="21"/>
                <w:u w:val="single"/>
              </w:rPr>
            </w:pPr>
            <w:r w:rsidRPr="00111830">
              <w:rPr>
                <w:rFonts w:ascii="Lato" w:hAnsi="Lato"/>
                <w:b/>
                <w:sz w:val="21"/>
                <w:szCs w:val="21"/>
                <w:u w:val="single"/>
              </w:rPr>
              <w:t>B. COLLEGE SCIENCE COURSES</w:t>
            </w:r>
          </w:p>
          <w:p w:rsidR="00B84E23" w:rsidRPr="00111830" w:rsidRDefault="00B84E23" w:rsidP="005D5FBE">
            <w:pPr>
              <w:spacing w:after="0"/>
              <w:jc w:val="center"/>
              <w:rPr>
                <w:rFonts w:ascii="Lato" w:hAnsi="Lato"/>
                <w:i/>
                <w:sz w:val="21"/>
                <w:szCs w:val="21"/>
              </w:rPr>
            </w:pPr>
            <w:r w:rsidRPr="00111830">
              <w:rPr>
                <w:rFonts w:ascii="Lato" w:hAnsi="Lato"/>
                <w:i/>
                <w:sz w:val="21"/>
                <w:szCs w:val="21"/>
              </w:rPr>
              <w:t>Must be done within 5 years of the program start;</w:t>
            </w:r>
          </w:p>
          <w:p w:rsidR="00B84E23" w:rsidRPr="00111830" w:rsidRDefault="00B84E23" w:rsidP="005D5FBE">
            <w:pPr>
              <w:spacing w:after="0"/>
              <w:jc w:val="center"/>
              <w:rPr>
                <w:rFonts w:ascii="Lato" w:hAnsi="Lato"/>
                <w:i/>
                <w:sz w:val="21"/>
                <w:szCs w:val="21"/>
              </w:rPr>
            </w:pPr>
            <w:r w:rsidRPr="00111830">
              <w:rPr>
                <w:rFonts w:ascii="Lato" w:hAnsi="Lato"/>
                <w:i/>
                <w:sz w:val="21"/>
                <w:szCs w:val="21"/>
              </w:rPr>
              <w:t>deduct 1 point for each time retaken due to grade:</w:t>
            </w:r>
          </w:p>
          <w:p w:rsidR="00B84E23" w:rsidRPr="00111830" w:rsidRDefault="00B84E23" w:rsidP="005D5FBE">
            <w:pPr>
              <w:spacing w:after="0"/>
              <w:jc w:val="center"/>
              <w:rPr>
                <w:rFonts w:ascii="Lato" w:hAnsi="Lato"/>
                <w:i/>
                <w:sz w:val="21"/>
                <w:szCs w:val="21"/>
              </w:rPr>
            </w:pPr>
            <w:r w:rsidRPr="00111830">
              <w:rPr>
                <w:rFonts w:ascii="Lato" w:hAnsi="Lato"/>
                <w:i/>
                <w:sz w:val="21"/>
                <w:szCs w:val="21"/>
              </w:rPr>
              <w:t>A = 6,</w:t>
            </w:r>
            <w:r w:rsidR="0040291E">
              <w:rPr>
                <w:rFonts w:ascii="Lato" w:hAnsi="Lato"/>
                <w:i/>
                <w:sz w:val="21"/>
                <w:szCs w:val="21"/>
              </w:rPr>
              <w:t xml:space="preserve"> </w:t>
            </w:r>
            <w:r w:rsidRPr="00111830">
              <w:rPr>
                <w:rFonts w:ascii="Lato" w:hAnsi="Lato"/>
                <w:i/>
                <w:sz w:val="21"/>
                <w:szCs w:val="21"/>
              </w:rPr>
              <w:t xml:space="preserve">  B = 4,  C = 2; 1 point if in progress</w:t>
            </w:r>
          </w:p>
        </w:tc>
        <w:tc>
          <w:tcPr>
            <w:tcW w:w="5647" w:type="dxa"/>
            <w:shd w:val="clear" w:color="auto" w:fill="D9D9D9" w:themeFill="background1" w:themeFillShade="D9"/>
          </w:tcPr>
          <w:p w:rsidR="00B84E23" w:rsidRPr="00111830" w:rsidRDefault="00B84E23" w:rsidP="005D5FBE">
            <w:pPr>
              <w:spacing w:after="0"/>
              <w:jc w:val="center"/>
              <w:rPr>
                <w:rFonts w:ascii="Lato" w:hAnsi="Lato"/>
                <w:b/>
                <w:sz w:val="21"/>
                <w:szCs w:val="21"/>
                <w:u w:val="single"/>
              </w:rPr>
            </w:pPr>
            <w:r w:rsidRPr="00111830">
              <w:rPr>
                <w:rFonts w:ascii="Lato" w:hAnsi="Lato"/>
                <w:b/>
                <w:sz w:val="21"/>
                <w:szCs w:val="21"/>
                <w:u w:val="single"/>
              </w:rPr>
              <w:t>C. COLLEGE LIBERAL ART COURSES</w:t>
            </w:r>
          </w:p>
          <w:p w:rsidR="00B84E23" w:rsidRPr="00111830" w:rsidRDefault="00B84E23" w:rsidP="005D5FBE">
            <w:pPr>
              <w:spacing w:after="0"/>
              <w:jc w:val="center"/>
              <w:rPr>
                <w:rFonts w:ascii="Lato" w:hAnsi="Lato"/>
                <w:i/>
                <w:sz w:val="21"/>
                <w:szCs w:val="21"/>
              </w:rPr>
            </w:pPr>
            <w:r w:rsidRPr="00111830">
              <w:rPr>
                <w:rFonts w:ascii="Lato" w:hAnsi="Lato"/>
                <w:i/>
                <w:sz w:val="21"/>
                <w:szCs w:val="21"/>
              </w:rPr>
              <w:t>1 point if completed with a grade of C or better and .5 if course in progress, except for Quantitative Reasoning grade, which is:</w:t>
            </w:r>
          </w:p>
          <w:p w:rsidR="00B84E23" w:rsidRPr="00111830" w:rsidRDefault="00B84E23" w:rsidP="005D5FBE">
            <w:pPr>
              <w:spacing w:after="0"/>
              <w:jc w:val="center"/>
              <w:rPr>
                <w:rFonts w:ascii="Lato" w:hAnsi="Lato"/>
                <w:i/>
                <w:sz w:val="21"/>
                <w:szCs w:val="21"/>
              </w:rPr>
            </w:pPr>
            <w:r w:rsidRPr="00111830">
              <w:rPr>
                <w:rFonts w:ascii="Lato" w:hAnsi="Lato"/>
                <w:i/>
                <w:sz w:val="21"/>
                <w:szCs w:val="21"/>
              </w:rPr>
              <w:t>A = 3,   B = 2,   C = 1; .5 if in progress</w:t>
            </w:r>
          </w:p>
        </w:tc>
      </w:tr>
    </w:tbl>
    <w:p w:rsidR="00B84E23" w:rsidRPr="00111830" w:rsidRDefault="00B84E23" w:rsidP="00B84E23">
      <w:pPr>
        <w:spacing w:after="0" w:line="240" w:lineRule="auto"/>
        <w:rPr>
          <w:rFonts w:ascii="Lato" w:hAnsi="Lato" w:cs="Times New Roman"/>
          <w:b/>
          <w:sz w:val="8"/>
          <w:szCs w:val="8"/>
        </w:rPr>
      </w:pPr>
    </w:p>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810"/>
        <w:gridCol w:w="1260"/>
        <w:gridCol w:w="900"/>
        <w:gridCol w:w="2610"/>
        <w:gridCol w:w="900"/>
        <w:gridCol w:w="1260"/>
        <w:gridCol w:w="900"/>
      </w:tblGrid>
      <w:tr w:rsidR="00B84E23" w:rsidRPr="00111830" w:rsidTr="00111830">
        <w:trPr>
          <w:trHeight w:val="331"/>
        </w:trPr>
        <w:tc>
          <w:tcPr>
            <w:tcW w:w="252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Course</w:t>
            </w:r>
          </w:p>
        </w:tc>
        <w:tc>
          <w:tcPr>
            <w:tcW w:w="81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Grade</w:t>
            </w:r>
          </w:p>
        </w:tc>
        <w:tc>
          <w:tcPr>
            <w:tcW w:w="126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 xml:space="preserve">In </w:t>
            </w:r>
            <w:r w:rsidR="00111830">
              <w:rPr>
                <w:rFonts w:ascii="Lato" w:hAnsi="Lato"/>
                <w:b/>
                <w:sz w:val="21"/>
                <w:szCs w:val="21"/>
              </w:rPr>
              <w:t>p</w:t>
            </w:r>
            <w:r w:rsidRPr="00111830">
              <w:rPr>
                <w:rFonts w:ascii="Lato" w:hAnsi="Lato"/>
                <w:b/>
                <w:sz w:val="21"/>
                <w:szCs w:val="21"/>
              </w:rPr>
              <w:t>rogress</w:t>
            </w:r>
          </w:p>
        </w:tc>
        <w:tc>
          <w:tcPr>
            <w:tcW w:w="90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Points</w:t>
            </w:r>
          </w:p>
        </w:tc>
        <w:tc>
          <w:tcPr>
            <w:tcW w:w="261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Course</w:t>
            </w:r>
          </w:p>
        </w:tc>
        <w:tc>
          <w:tcPr>
            <w:tcW w:w="90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Grade</w:t>
            </w:r>
          </w:p>
        </w:tc>
        <w:tc>
          <w:tcPr>
            <w:tcW w:w="126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In progress</w:t>
            </w:r>
          </w:p>
        </w:tc>
        <w:tc>
          <w:tcPr>
            <w:tcW w:w="900" w:type="dxa"/>
            <w:vAlign w:val="center"/>
          </w:tcPr>
          <w:p w:rsidR="00B84E23" w:rsidRPr="00111830" w:rsidRDefault="00B84E23" w:rsidP="005D5FBE">
            <w:pPr>
              <w:spacing w:after="0"/>
              <w:rPr>
                <w:rFonts w:ascii="Lato" w:hAnsi="Lato"/>
                <w:b/>
                <w:sz w:val="21"/>
                <w:szCs w:val="21"/>
              </w:rPr>
            </w:pPr>
            <w:r w:rsidRPr="00111830">
              <w:rPr>
                <w:rFonts w:ascii="Lato" w:hAnsi="Lato"/>
                <w:b/>
                <w:sz w:val="21"/>
                <w:szCs w:val="21"/>
              </w:rPr>
              <w:t>Points</w:t>
            </w:r>
          </w:p>
        </w:tc>
      </w:tr>
      <w:tr w:rsidR="00B84E23" w:rsidRPr="00111830" w:rsidTr="00111830">
        <w:trPr>
          <w:trHeight w:val="331"/>
        </w:trPr>
        <w:tc>
          <w:tcPr>
            <w:tcW w:w="252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Anatomy &amp; Physiology I</w:t>
            </w:r>
          </w:p>
        </w:tc>
        <w:tc>
          <w:tcPr>
            <w:tcW w:w="81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c>
          <w:tcPr>
            <w:tcW w:w="261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English Composition</w:t>
            </w:r>
          </w:p>
        </w:tc>
        <w:tc>
          <w:tcPr>
            <w:tcW w:w="90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331"/>
        </w:trPr>
        <w:tc>
          <w:tcPr>
            <w:tcW w:w="252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Year</w:t>
            </w:r>
          </w:p>
        </w:tc>
        <w:tc>
          <w:tcPr>
            <w:tcW w:w="81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c>
          <w:tcPr>
            <w:tcW w:w="261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Communications</w:t>
            </w:r>
          </w:p>
        </w:tc>
        <w:tc>
          <w:tcPr>
            <w:tcW w:w="90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331"/>
        </w:trPr>
        <w:tc>
          <w:tcPr>
            <w:tcW w:w="252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Anatomy &amp; Physiology II</w:t>
            </w:r>
          </w:p>
        </w:tc>
        <w:tc>
          <w:tcPr>
            <w:tcW w:w="81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c>
          <w:tcPr>
            <w:tcW w:w="261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Intro Psychology</w:t>
            </w:r>
          </w:p>
        </w:tc>
        <w:tc>
          <w:tcPr>
            <w:tcW w:w="90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331"/>
        </w:trPr>
        <w:tc>
          <w:tcPr>
            <w:tcW w:w="252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Year</w:t>
            </w:r>
          </w:p>
        </w:tc>
        <w:tc>
          <w:tcPr>
            <w:tcW w:w="81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c>
          <w:tcPr>
            <w:tcW w:w="261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Contemporary Ethical Issues</w:t>
            </w:r>
          </w:p>
        </w:tc>
        <w:tc>
          <w:tcPr>
            <w:tcW w:w="900" w:type="dxa"/>
            <w:vAlign w:val="center"/>
          </w:tcPr>
          <w:p w:rsidR="00B84E23" w:rsidRPr="00111830" w:rsidRDefault="00B84E23" w:rsidP="005D5FBE">
            <w:pPr>
              <w:spacing w:after="0"/>
              <w:rPr>
                <w:rFonts w:ascii="Lato" w:hAnsi="Lato"/>
                <w:sz w:val="21"/>
                <w:szCs w:val="21"/>
              </w:rPr>
            </w:pPr>
          </w:p>
        </w:tc>
        <w:tc>
          <w:tcPr>
            <w:tcW w:w="1260" w:type="dxa"/>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331"/>
        </w:trPr>
        <w:tc>
          <w:tcPr>
            <w:tcW w:w="2520" w:type="dxa"/>
            <w:vAlign w:val="center"/>
          </w:tcPr>
          <w:p w:rsidR="00B84E23" w:rsidRPr="00111830" w:rsidRDefault="00B84E23" w:rsidP="005D5FBE">
            <w:pPr>
              <w:spacing w:after="0"/>
              <w:rPr>
                <w:rFonts w:ascii="Lato" w:hAnsi="Lato"/>
                <w:sz w:val="21"/>
                <w:szCs w:val="21"/>
              </w:rPr>
            </w:pPr>
          </w:p>
        </w:tc>
        <w:tc>
          <w:tcPr>
            <w:tcW w:w="810" w:type="dxa"/>
            <w:tcBorders>
              <w:bottom w:val="single" w:sz="4" w:space="0" w:color="auto"/>
            </w:tcBorders>
            <w:vAlign w:val="center"/>
          </w:tcPr>
          <w:p w:rsidR="00B84E23" w:rsidRPr="00111830" w:rsidRDefault="00B84E23" w:rsidP="005D5FBE">
            <w:pPr>
              <w:spacing w:after="0"/>
              <w:rPr>
                <w:rFonts w:ascii="Lato" w:hAnsi="Lato"/>
                <w:sz w:val="21"/>
                <w:szCs w:val="21"/>
              </w:rPr>
            </w:pPr>
          </w:p>
        </w:tc>
        <w:tc>
          <w:tcPr>
            <w:tcW w:w="1260" w:type="dxa"/>
            <w:tcBorders>
              <w:bottom w:val="single" w:sz="4" w:space="0" w:color="auto"/>
            </w:tcBorders>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c>
          <w:tcPr>
            <w:tcW w:w="2610" w:type="dxa"/>
            <w:vAlign w:val="center"/>
          </w:tcPr>
          <w:p w:rsidR="00B84E23" w:rsidRPr="00111830" w:rsidRDefault="00B84E23" w:rsidP="005D5FBE">
            <w:pPr>
              <w:spacing w:after="0"/>
              <w:rPr>
                <w:rFonts w:ascii="Lato" w:hAnsi="Lato"/>
                <w:sz w:val="21"/>
                <w:szCs w:val="21"/>
              </w:rPr>
            </w:pPr>
            <w:r w:rsidRPr="00111830">
              <w:rPr>
                <w:rFonts w:ascii="Lato" w:hAnsi="Lato"/>
                <w:sz w:val="21"/>
                <w:szCs w:val="21"/>
              </w:rPr>
              <w:t xml:space="preserve">Quantitative Reasoning </w:t>
            </w:r>
          </w:p>
        </w:tc>
        <w:tc>
          <w:tcPr>
            <w:tcW w:w="900" w:type="dxa"/>
            <w:tcBorders>
              <w:bottom w:val="single" w:sz="4" w:space="0" w:color="auto"/>
            </w:tcBorders>
            <w:vAlign w:val="center"/>
          </w:tcPr>
          <w:p w:rsidR="00B84E23" w:rsidRPr="00111830" w:rsidRDefault="00B84E23" w:rsidP="005D5FBE">
            <w:pPr>
              <w:spacing w:after="0"/>
              <w:rPr>
                <w:rFonts w:ascii="Lato" w:hAnsi="Lato"/>
                <w:sz w:val="21"/>
                <w:szCs w:val="21"/>
              </w:rPr>
            </w:pPr>
          </w:p>
        </w:tc>
        <w:tc>
          <w:tcPr>
            <w:tcW w:w="1260" w:type="dxa"/>
            <w:tcBorders>
              <w:bottom w:val="single" w:sz="4" w:space="0" w:color="auto"/>
            </w:tcBorders>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331"/>
        </w:trPr>
        <w:tc>
          <w:tcPr>
            <w:tcW w:w="2520" w:type="dxa"/>
            <w:tcBorders>
              <w:right w:val="nil"/>
            </w:tcBorders>
            <w:vAlign w:val="center"/>
          </w:tcPr>
          <w:p w:rsidR="00B84E23" w:rsidRPr="00111830" w:rsidRDefault="00B84E23" w:rsidP="005D5FBE">
            <w:pPr>
              <w:spacing w:after="0"/>
              <w:rPr>
                <w:rFonts w:ascii="Lato" w:hAnsi="Lato"/>
                <w:sz w:val="21"/>
                <w:szCs w:val="21"/>
              </w:rPr>
            </w:pPr>
            <w:r w:rsidRPr="00111830">
              <w:rPr>
                <w:rFonts w:ascii="Lato" w:hAnsi="Lato"/>
                <w:b/>
                <w:sz w:val="21"/>
                <w:szCs w:val="21"/>
              </w:rPr>
              <w:t>B Points</w:t>
            </w:r>
            <w:r w:rsidRPr="00111830">
              <w:rPr>
                <w:rFonts w:ascii="Lato" w:hAnsi="Lato"/>
                <w:sz w:val="21"/>
                <w:szCs w:val="21"/>
              </w:rPr>
              <w:t xml:space="preserve"> (out of 12):</w:t>
            </w:r>
          </w:p>
        </w:tc>
        <w:tc>
          <w:tcPr>
            <w:tcW w:w="810" w:type="dxa"/>
            <w:tcBorders>
              <w:left w:val="nil"/>
              <w:right w:val="nil"/>
            </w:tcBorders>
            <w:vAlign w:val="center"/>
          </w:tcPr>
          <w:p w:rsidR="00B84E23" w:rsidRPr="00111830" w:rsidRDefault="00B84E23" w:rsidP="005D5FBE">
            <w:pPr>
              <w:spacing w:after="0"/>
              <w:rPr>
                <w:rFonts w:ascii="Lato" w:hAnsi="Lato"/>
                <w:sz w:val="21"/>
                <w:szCs w:val="21"/>
              </w:rPr>
            </w:pPr>
          </w:p>
        </w:tc>
        <w:tc>
          <w:tcPr>
            <w:tcW w:w="1260" w:type="dxa"/>
            <w:tcBorders>
              <w:left w:val="nil"/>
            </w:tcBorders>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c>
          <w:tcPr>
            <w:tcW w:w="2610" w:type="dxa"/>
            <w:tcBorders>
              <w:right w:val="nil"/>
            </w:tcBorders>
            <w:vAlign w:val="center"/>
          </w:tcPr>
          <w:p w:rsidR="00B84E23" w:rsidRPr="00111830" w:rsidRDefault="00B84E23" w:rsidP="005D5FBE">
            <w:pPr>
              <w:spacing w:after="0"/>
              <w:rPr>
                <w:rFonts w:ascii="Lato" w:hAnsi="Lato"/>
                <w:sz w:val="21"/>
                <w:szCs w:val="21"/>
              </w:rPr>
            </w:pPr>
            <w:r w:rsidRPr="00111830">
              <w:rPr>
                <w:rFonts w:ascii="Lato" w:hAnsi="Lato"/>
                <w:b/>
                <w:sz w:val="21"/>
                <w:szCs w:val="21"/>
              </w:rPr>
              <w:t>C Points</w:t>
            </w:r>
            <w:r w:rsidRPr="00111830">
              <w:rPr>
                <w:rFonts w:ascii="Lato" w:hAnsi="Lato"/>
                <w:sz w:val="21"/>
                <w:szCs w:val="21"/>
              </w:rPr>
              <w:t xml:space="preserve"> (out of 7):</w:t>
            </w:r>
          </w:p>
        </w:tc>
        <w:tc>
          <w:tcPr>
            <w:tcW w:w="900" w:type="dxa"/>
            <w:tcBorders>
              <w:left w:val="nil"/>
              <w:right w:val="nil"/>
            </w:tcBorders>
            <w:vAlign w:val="center"/>
          </w:tcPr>
          <w:p w:rsidR="00B84E23" w:rsidRPr="00111830" w:rsidRDefault="00B84E23" w:rsidP="005D5FBE">
            <w:pPr>
              <w:spacing w:after="0"/>
              <w:rPr>
                <w:rFonts w:ascii="Lato" w:hAnsi="Lato"/>
                <w:sz w:val="21"/>
                <w:szCs w:val="21"/>
              </w:rPr>
            </w:pPr>
          </w:p>
        </w:tc>
        <w:tc>
          <w:tcPr>
            <w:tcW w:w="1260" w:type="dxa"/>
            <w:tcBorders>
              <w:left w:val="nil"/>
              <w:bottom w:val="single" w:sz="4" w:space="0" w:color="auto"/>
            </w:tcBorders>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432"/>
        </w:trPr>
        <w:tc>
          <w:tcPr>
            <w:tcW w:w="9000" w:type="dxa"/>
            <w:gridSpan w:val="6"/>
            <w:tcBorders>
              <w:right w:val="nil"/>
            </w:tcBorders>
            <w:vAlign w:val="center"/>
          </w:tcPr>
          <w:p w:rsidR="00B84E23" w:rsidRPr="00111830" w:rsidRDefault="00B84E23" w:rsidP="005D5FBE">
            <w:pPr>
              <w:spacing w:after="0"/>
              <w:rPr>
                <w:rFonts w:ascii="Lato" w:hAnsi="Lato"/>
                <w:sz w:val="21"/>
                <w:szCs w:val="21"/>
              </w:rPr>
            </w:pPr>
            <w:r w:rsidRPr="00111830">
              <w:rPr>
                <w:rFonts w:ascii="Lato" w:hAnsi="Lato"/>
                <w:b/>
                <w:sz w:val="21"/>
                <w:szCs w:val="21"/>
              </w:rPr>
              <w:t xml:space="preserve">D. </w:t>
            </w:r>
            <w:r w:rsidRPr="00111830">
              <w:rPr>
                <w:rFonts w:ascii="Lato" w:hAnsi="Lato"/>
                <w:sz w:val="21"/>
                <w:szCs w:val="21"/>
              </w:rPr>
              <w:t xml:space="preserve">A course in </w:t>
            </w:r>
            <w:r w:rsidRPr="00111830">
              <w:rPr>
                <w:rFonts w:ascii="Lato" w:hAnsi="Lato"/>
                <w:b/>
                <w:sz w:val="21"/>
                <w:szCs w:val="21"/>
              </w:rPr>
              <w:t>Medical Terminology</w:t>
            </w:r>
            <w:r w:rsidRPr="00111830">
              <w:rPr>
                <w:rFonts w:ascii="Lato" w:hAnsi="Lato"/>
                <w:sz w:val="21"/>
                <w:szCs w:val="21"/>
              </w:rPr>
              <w:t xml:space="preserve"> is strongly recommended; 1 point if completed with a C or better</w:t>
            </w:r>
          </w:p>
        </w:tc>
        <w:tc>
          <w:tcPr>
            <w:tcW w:w="1260" w:type="dxa"/>
            <w:tcBorders>
              <w:left w:val="nil"/>
            </w:tcBorders>
            <w:vAlign w:val="center"/>
          </w:tcPr>
          <w:p w:rsidR="00B84E23" w:rsidRPr="00111830" w:rsidRDefault="00B84E23" w:rsidP="005D5FBE">
            <w:pPr>
              <w:spacing w:after="0"/>
              <w:rPr>
                <w:rFonts w:ascii="Lato" w:hAnsi="Lato"/>
                <w:sz w:val="21"/>
                <w:szCs w:val="21"/>
              </w:rPr>
            </w:pPr>
            <w:r w:rsidRPr="00111830">
              <w:rPr>
                <w:rFonts w:ascii="Lato" w:hAnsi="Lato"/>
                <w:b/>
                <w:sz w:val="21"/>
                <w:szCs w:val="21"/>
              </w:rPr>
              <w:t>D points</w:t>
            </w:r>
            <w:r w:rsidRPr="00111830">
              <w:rPr>
                <w:rFonts w:ascii="Lato" w:hAnsi="Lato"/>
                <w:sz w:val="21"/>
                <w:szCs w:val="21"/>
              </w:rPr>
              <w:t xml:space="preserve">: </w:t>
            </w:r>
          </w:p>
        </w:tc>
        <w:tc>
          <w:tcPr>
            <w:tcW w:w="900" w:type="dxa"/>
            <w:vAlign w:val="center"/>
          </w:tcPr>
          <w:p w:rsidR="00B84E23" w:rsidRPr="00111830" w:rsidRDefault="00B84E23" w:rsidP="005D5FBE">
            <w:pPr>
              <w:spacing w:after="0"/>
              <w:rPr>
                <w:rFonts w:ascii="Lato" w:hAnsi="Lato"/>
                <w:sz w:val="21"/>
                <w:szCs w:val="21"/>
              </w:rPr>
            </w:pPr>
          </w:p>
        </w:tc>
      </w:tr>
      <w:tr w:rsidR="00B84E23" w:rsidRPr="00111830" w:rsidTr="00111830">
        <w:trPr>
          <w:trHeight w:val="432"/>
        </w:trPr>
        <w:tc>
          <w:tcPr>
            <w:tcW w:w="9000" w:type="dxa"/>
            <w:gridSpan w:val="6"/>
            <w:tcBorders>
              <w:right w:val="nil"/>
            </w:tcBorders>
            <w:vAlign w:val="center"/>
          </w:tcPr>
          <w:p w:rsidR="00B84E23" w:rsidRPr="00111830" w:rsidRDefault="00B84E23" w:rsidP="005D5FBE">
            <w:pPr>
              <w:spacing w:after="0"/>
              <w:rPr>
                <w:rFonts w:ascii="Lato" w:hAnsi="Lato"/>
                <w:sz w:val="21"/>
                <w:szCs w:val="21"/>
              </w:rPr>
            </w:pPr>
            <w:r w:rsidRPr="00111830">
              <w:rPr>
                <w:rFonts w:ascii="Lato" w:hAnsi="Lato"/>
                <w:b/>
              </w:rPr>
              <w:t>Total Points for Academic Course Work</w:t>
            </w:r>
            <w:r w:rsidRPr="00111830">
              <w:rPr>
                <w:rFonts w:ascii="Lato" w:hAnsi="Lato"/>
                <w:sz w:val="21"/>
                <w:szCs w:val="21"/>
              </w:rPr>
              <w:t xml:space="preserve"> B + C + D (out of 20):</w:t>
            </w:r>
          </w:p>
        </w:tc>
        <w:tc>
          <w:tcPr>
            <w:tcW w:w="1260" w:type="dxa"/>
            <w:tcBorders>
              <w:left w:val="nil"/>
            </w:tcBorders>
            <w:vAlign w:val="center"/>
          </w:tcPr>
          <w:p w:rsidR="00B84E23" w:rsidRPr="00111830" w:rsidRDefault="00B84E23" w:rsidP="005D5FBE">
            <w:pPr>
              <w:spacing w:after="0"/>
              <w:rPr>
                <w:rFonts w:ascii="Lato" w:hAnsi="Lato"/>
                <w:sz w:val="21"/>
                <w:szCs w:val="21"/>
              </w:rPr>
            </w:pPr>
          </w:p>
        </w:tc>
        <w:tc>
          <w:tcPr>
            <w:tcW w:w="900" w:type="dxa"/>
            <w:vAlign w:val="center"/>
          </w:tcPr>
          <w:p w:rsidR="00B84E23" w:rsidRPr="00111830" w:rsidRDefault="00B84E23" w:rsidP="005D5FBE">
            <w:pPr>
              <w:spacing w:after="0"/>
              <w:rPr>
                <w:rFonts w:ascii="Lato" w:hAnsi="Lato"/>
                <w:sz w:val="21"/>
                <w:szCs w:val="21"/>
              </w:rPr>
            </w:pPr>
          </w:p>
        </w:tc>
      </w:tr>
    </w:tbl>
    <w:p w:rsidR="00B84E23" w:rsidRPr="00111830" w:rsidRDefault="00B84E23" w:rsidP="00B84E23">
      <w:pPr>
        <w:spacing w:after="0" w:line="240" w:lineRule="auto"/>
        <w:rPr>
          <w:rFonts w:ascii="Lato" w:hAnsi="Lato" w:cs="Times New Roman"/>
          <w:b/>
          <w:sz w:val="28"/>
          <w:szCs w:val="28"/>
        </w:rPr>
      </w:pPr>
    </w:p>
    <w:tbl>
      <w:tblPr>
        <w:tblStyle w:val="TableGrid"/>
        <w:tblW w:w="11160" w:type="dxa"/>
        <w:tblInd w:w="-95" w:type="dxa"/>
        <w:tblLook w:val="04A0" w:firstRow="1" w:lastRow="0" w:firstColumn="1" w:lastColumn="0" w:noHBand="0" w:noVBand="1"/>
      </w:tblPr>
      <w:tblGrid>
        <w:gridCol w:w="8100"/>
        <w:gridCol w:w="3060"/>
      </w:tblGrid>
      <w:tr w:rsidR="00B84E23" w:rsidRPr="00111830" w:rsidTr="005D5FBE">
        <w:trPr>
          <w:trHeight w:val="1178"/>
        </w:trPr>
        <w:tc>
          <w:tcPr>
            <w:tcW w:w="11160" w:type="dxa"/>
            <w:gridSpan w:val="2"/>
            <w:shd w:val="clear" w:color="auto" w:fill="D9D9D9" w:themeFill="background1" w:themeFillShade="D9"/>
            <w:vAlign w:val="center"/>
          </w:tcPr>
          <w:p w:rsidR="00B84E23" w:rsidRPr="00111830" w:rsidRDefault="00B84E23" w:rsidP="005D5FBE">
            <w:pPr>
              <w:rPr>
                <w:rFonts w:ascii="Lato" w:hAnsi="Lato" w:cstheme="minorHAnsi"/>
                <w:b/>
                <w:sz w:val="21"/>
                <w:szCs w:val="21"/>
                <w:u w:val="single"/>
              </w:rPr>
            </w:pPr>
            <w:r w:rsidRPr="00111830">
              <w:rPr>
                <w:rFonts w:ascii="Lato" w:hAnsi="Lato" w:cstheme="minorHAnsi"/>
                <w:b/>
                <w:sz w:val="21"/>
                <w:szCs w:val="21"/>
                <w:u w:val="single"/>
              </w:rPr>
              <w:t>E. INTERVIEW ASSESSMENT</w:t>
            </w:r>
          </w:p>
          <w:p w:rsidR="00B84E23" w:rsidRPr="00111830" w:rsidRDefault="00B84E23" w:rsidP="005D5FBE">
            <w:pPr>
              <w:rPr>
                <w:rFonts w:ascii="Lato" w:hAnsi="Lato" w:cstheme="minorHAnsi"/>
                <w:i/>
                <w:sz w:val="21"/>
                <w:szCs w:val="21"/>
              </w:rPr>
            </w:pPr>
            <w:r w:rsidRPr="00111830">
              <w:rPr>
                <w:rFonts w:ascii="Lato" w:hAnsi="Lato" w:cstheme="minorHAnsi"/>
                <w:i/>
                <w:color w:val="000000"/>
                <w:spacing w:val="4"/>
                <w:sz w:val="21"/>
                <w:szCs w:val="21"/>
                <w:lang w:val="en"/>
              </w:rPr>
              <w:t xml:space="preserve">Up to </w:t>
            </w:r>
            <w:r w:rsidR="00F82A38">
              <w:rPr>
                <w:rFonts w:ascii="Lato" w:hAnsi="Lato" w:cstheme="minorHAnsi"/>
                <w:i/>
                <w:color w:val="000000"/>
                <w:spacing w:val="4"/>
                <w:sz w:val="21"/>
                <w:szCs w:val="21"/>
                <w:lang w:val="en"/>
              </w:rPr>
              <w:t>3</w:t>
            </w:r>
            <w:r w:rsidRPr="00111830">
              <w:rPr>
                <w:rFonts w:ascii="Lato" w:hAnsi="Lato" w:cstheme="minorHAnsi"/>
                <w:i/>
                <w:color w:val="000000"/>
                <w:spacing w:val="4"/>
                <w:sz w:val="21"/>
                <w:szCs w:val="21"/>
                <w:lang w:val="en"/>
              </w:rPr>
              <w:t>0 points will be awarded. Please note that the number of candidates interviewed will be limited to approximately double the program capacity (i.e., if accepting a class of 35, only 70 will interview) and would include the best qualified candidates based on the points above. It is highly recommended that applicants complete as many of the college courses as possible prior to application to the program.</w:t>
            </w:r>
          </w:p>
        </w:tc>
      </w:tr>
      <w:tr w:rsidR="00B84E23" w:rsidRPr="00111830" w:rsidTr="005D5FBE">
        <w:trPr>
          <w:trHeight w:val="432"/>
        </w:trPr>
        <w:tc>
          <w:tcPr>
            <w:tcW w:w="8100" w:type="dxa"/>
            <w:vAlign w:val="center"/>
          </w:tcPr>
          <w:p w:rsidR="00B84E23" w:rsidRPr="00111830" w:rsidRDefault="00B84E23" w:rsidP="005D5FBE">
            <w:pPr>
              <w:rPr>
                <w:rFonts w:ascii="Lato" w:hAnsi="Lato" w:cstheme="minorHAnsi"/>
                <w:sz w:val="21"/>
                <w:szCs w:val="21"/>
              </w:rPr>
            </w:pPr>
            <w:r w:rsidRPr="00111830">
              <w:rPr>
                <w:rFonts w:ascii="Lato" w:hAnsi="Lato" w:cstheme="minorHAnsi"/>
                <w:sz w:val="21"/>
                <w:szCs w:val="21"/>
              </w:rPr>
              <w:t>Date of Interview:</w:t>
            </w:r>
          </w:p>
        </w:tc>
        <w:tc>
          <w:tcPr>
            <w:tcW w:w="3060" w:type="dxa"/>
            <w:vAlign w:val="center"/>
          </w:tcPr>
          <w:p w:rsidR="00B84E23" w:rsidRPr="00111830" w:rsidRDefault="00B84E23" w:rsidP="005D5FBE">
            <w:pPr>
              <w:rPr>
                <w:rFonts w:ascii="Lato" w:hAnsi="Lato" w:cstheme="minorHAnsi"/>
                <w:sz w:val="21"/>
                <w:szCs w:val="21"/>
              </w:rPr>
            </w:pPr>
          </w:p>
        </w:tc>
      </w:tr>
      <w:tr w:rsidR="00B84E23" w:rsidRPr="00111830" w:rsidTr="005D5FBE">
        <w:trPr>
          <w:trHeight w:val="432"/>
        </w:trPr>
        <w:tc>
          <w:tcPr>
            <w:tcW w:w="8100" w:type="dxa"/>
            <w:tcBorders>
              <w:bottom w:val="single" w:sz="4" w:space="0" w:color="auto"/>
            </w:tcBorders>
            <w:vAlign w:val="center"/>
          </w:tcPr>
          <w:p w:rsidR="00B84E23" w:rsidRPr="00111830" w:rsidRDefault="00B84E23" w:rsidP="005D5FBE">
            <w:pPr>
              <w:rPr>
                <w:rFonts w:ascii="Lato" w:hAnsi="Lato" w:cstheme="minorHAnsi"/>
                <w:sz w:val="21"/>
                <w:szCs w:val="21"/>
              </w:rPr>
            </w:pPr>
            <w:r w:rsidRPr="00111830">
              <w:rPr>
                <w:rFonts w:ascii="Lato" w:hAnsi="Lato" w:cstheme="minorHAnsi"/>
                <w:b/>
                <w:sz w:val="21"/>
                <w:szCs w:val="21"/>
              </w:rPr>
              <w:t>Total points for Interview Assessment</w:t>
            </w:r>
            <w:r w:rsidRPr="00111830">
              <w:rPr>
                <w:rFonts w:ascii="Lato" w:hAnsi="Lato" w:cstheme="minorHAnsi"/>
                <w:sz w:val="21"/>
                <w:szCs w:val="21"/>
              </w:rPr>
              <w:t xml:space="preserve"> E (out of </w:t>
            </w:r>
            <w:r w:rsidR="00F82A38">
              <w:rPr>
                <w:rFonts w:ascii="Lato" w:hAnsi="Lato" w:cstheme="minorHAnsi"/>
                <w:sz w:val="21"/>
                <w:szCs w:val="21"/>
              </w:rPr>
              <w:t>3</w:t>
            </w:r>
            <w:r w:rsidRPr="00111830">
              <w:rPr>
                <w:rFonts w:ascii="Lato" w:hAnsi="Lato" w:cstheme="minorHAnsi"/>
                <w:sz w:val="21"/>
                <w:szCs w:val="21"/>
              </w:rPr>
              <w:t>0):</w:t>
            </w:r>
          </w:p>
        </w:tc>
        <w:tc>
          <w:tcPr>
            <w:tcW w:w="3060" w:type="dxa"/>
            <w:tcBorders>
              <w:bottom w:val="single" w:sz="4" w:space="0" w:color="auto"/>
            </w:tcBorders>
            <w:vAlign w:val="center"/>
          </w:tcPr>
          <w:p w:rsidR="00B84E23" w:rsidRPr="00111830" w:rsidRDefault="00B84E23" w:rsidP="005D5FBE">
            <w:pPr>
              <w:rPr>
                <w:rFonts w:ascii="Lato" w:hAnsi="Lato" w:cstheme="minorHAnsi"/>
                <w:sz w:val="21"/>
                <w:szCs w:val="21"/>
              </w:rPr>
            </w:pPr>
          </w:p>
        </w:tc>
      </w:tr>
      <w:tr w:rsidR="00B84E23" w:rsidRPr="00111830" w:rsidTr="005D5FBE">
        <w:trPr>
          <w:trHeight w:val="331"/>
        </w:trPr>
        <w:tc>
          <w:tcPr>
            <w:tcW w:w="11160" w:type="dxa"/>
            <w:gridSpan w:val="2"/>
            <w:tcBorders>
              <w:left w:val="nil"/>
              <w:bottom w:val="nil"/>
              <w:right w:val="nil"/>
            </w:tcBorders>
            <w:vAlign w:val="center"/>
          </w:tcPr>
          <w:p w:rsidR="00B84E23" w:rsidRPr="00111830" w:rsidRDefault="00B84E23" w:rsidP="005D5FBE">
            <w:pPr>
              <w:rPr>
                <w:rFonts w:ascii="Lato" w:hAnsi="Lato" w:cstheme="minorHAnsi"/>
                <w:sz w:val="21"/>
                <w:szCs w:val="21"/>
              </w:rPr>
            </w:pPr>
          </w:p>
        </w:tc>
      </w:tr>
      <w:tr w:rsidR="00B84E23" w:rsidRPr="00111830" w:rsidTr="005D5FBE">
        <w:trPr>
          <w:trHeight w:val="331"/>
        </w:trPr>
        <w:tc>
          <w:tcPr>
            <w:tcW w:w="8100" w:type="dxa"/>
            <w:tcBorders>
              <w:top w:val="nil"/>
              <w:left w:val="nil"/>
              <w:bottom w:val="nil"/>
              <w:right w:val="nil"/>
            </w:tcBorders>
            <w:vAlign w:val="center"/>
          </w:tcPr>
          <w:p w:rsidR="00B84E23" w:rsidRPr="00111830" w:rsidRDefault="00B84E23" w:rsidP="005D5FBE">
            <w:pPr>
              <w:rPr>
                <w:rFonts w:ascii="Lato" w:hAnsi="Lato" w:cstheme="minorHAnsi"/>
                <w:sz w:val="24"/>
                <w:szCs w:val="24"/>
              </w:rPr>
            </w:pPr>
            <w:r w:rsidRPr="00111830">
              <w:rPr>
                <w:rFonts w:ascii="Lato" w:hAnsi="Lato" w:cstheme="minorHAnsi"/>
                <w:b/>
                <w:sz w:val="24"/>
                <w:szCs w:val="24"/>
              </w:rPr>
              <w:t>TOTAL CUMULATIVE POINTS:</w:t>
            </w:r>
            <w:r w:rsidRPr="00111830">
              <w:rPr>
                <w:rFonts w:ascii="Lato" w:hAnsi="Lato" w:cstheme="minorHAnsi"/>
                <w:sz w:val="24"/>
                <w:szCs w:val="24"/>
              </w:rPr>
              <w:t xml:space="preserve"> B + C + D + E (out of </w:t>
            </w:r>
            <w:r w:rsidR="00F82A38">
              <w:rPr>
                <w:rFonts w:ascii="Lato" w:hAnsi="Lato" w:cstheme="minorHAnsi"/>
                <w:sz w:val="24"/>
                <w:szCs w:val="24"/>
              </w:rPr>
              <w:t>5</w:t>
            </w:r>
            <w:r w:rsidRPr="00111830">
              <w:rPr>
                <w:rFonts w:ascii="Lato" w:hAnsi="Lato" w:cstheme="minorHAnsi"/>
                <w:sz w:val="24"/>
                <w:szCs w:val="24"/>
              </w:rPr>
              <w:t>0):</w:t>
            </w:r>
          </w:p>
        </w:tc>
        <w:tc>
          <w:tcPr>
            <w:tcW w:w="3060" w:type="dxa"/>
            <w:tcBorders>
              <w:top w:val="nil"/>
              <w:left w:val="nil"/>
              <w:bottom w:val="single" w:sz="4" w:space="0" w:color="auto"/>
              <w:right w:val="nil"/>
            </w:tcBorders>
            <w:vAlign w:val="center"/>
          </w:tcPr>
          <w:p w:rsidR="00B84E23" w:rsidRPr="00111830" w:rsidRDefault="00B84E23" w:rsidP="005D5FBE">
            <w:pPr>
              <w:rPr>
                <w:rFonts w:ascii="Lato" w:hAnsi="Lato" w:cstheme="minorHAnsi"/>
                <w:sz w:val="24"/>
                <w:szCs w:val="24"/>
              </w:rPr>
            </w:pPr>
          </w:p>
        </w:tc>
      </w:tr>
    </w:tbl>
    <w:p w:rsidR="00B84E23" w:rsidRPr="00111830" w:rsidRDefault="00B84E23" w:rsidP="00B84E23">
      <w:pPr>
        <w:spacing w:after="0" w:line="240" w:lineRule="auto"/>
        <w:rPr>
          <w:rFonts w:ascii="Lato" w:hAnsi="Lato" w:cs="Times New Roman"/>
          <w:b/>
          <w:sz w:val="24"/>
          <w:szCs w:val="24"/>
        </w:rPr>
      </w:pPr>
    </w:p>
    <w:p w:rsidR="00E23C9B" w:rsidRPr="00111830" w:rsidRDefault="00E23C9B" w:rsidP="00B84E23">
      <w:pPr>
        <w:spacing w:after="0" w:line="240" w:lineRule="auto"/>
        <w:jc w:val="center"/>
        <w:rPr>
          <w:rFonts w:ascii="Lato" w:hAnsi="Lato" w:cs="Times New Roman"/>
          <w:b/>
          <w:sz w:val="20"/>
          <w:szCs w:val="20"/>
        </w:rPr>
      </w:pPr>
    </w:p>
    <w:sectPr w:rsidR="00E23C9B" w:rsidRPr="00111830" w:rsidSect="009D2E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Lora">
    <w:panose1 w:val="00000000000000000000"/>
    <w:charset w:val="00"/>
    <w:family w:val="auto"/>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984"/>
    <w:multiLevelType w:val="hybridMultilevel"/>
    <w:tmpl w:val="71A2D5D6"/>
    <w:lvl w:ilvl="0" w:tplc="04090003">
      <w:start w:val="1"/>
      <w:numFmt w:val="bullet"/>
      <w:lvlText w:val="o"/>
      <w:lvlJc w:val="left"/>
      <w:pPr>
        <w:ind w:left="180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001535"/>
    <w:multiLevelType w:val="multilevel"/>
    <w:tmpl w:val="67EE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02DE4"/>
    <w:multiLevelType w:val="hybridMultilevel"/>
    <w:tmpl w:val="1566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4980"/>
    <w:multiLevelType w:val="hybridMultilevel"/>
    <w:tmpl w:val="BD4E094A"/>
    <w:lvl w:ilvl="0" w:tplc="04090003">
      <w:start w:val="1"/>
      <w:numFmt w:val="bullet"/>
      <w:lvlText w:val="o"/>
      <w:lvlJc w:val="left"/>
      <w:pPr>
        <w:ind w:left="1800" w:hanging="72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C66126E"/>
    <w:multiLevelType w:val="multilevel"/>
    <w:tmpl w:val="6F08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0343"/>
    <w:multiLevelType w:val="multilevel"/>
    <w:tmpl w:val="88E4149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B53125"/>
    <w:multiLevelType w:val="hybridMultilevel"/>
    <w:tmpl w:val="96F0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02"/>
    <w:rsid w:val="000174BC"/>
    <w:rsid w:val="0007090F"/>
    <w:rsid w:val="0009034A"/>
    <w:rsid w:val="000C6865"/>
    <w:rsid w:val="00101A06"/>
    <w:rsid w:val="00111830"/>
    <w:rsid w:val="00114A0C"/>
    <w:rsid w:val="00132C25"/>
    <w:rsid w:val="00161BF5"/>
    <w:rsid w:val="00187431"/>
    <w:rsid w:val="001A0DC3"/>
    <w:rsid w:val="001A164E"/>
    <w:rsid w:val="001C034A"/>
    <w:rsid w:val="001C5BD9"/>
    <w:rsid w:val="0020170F"/>
    <w:rsid w:val="002C7F42"/>
    <w:rsid w:val="003000CD"/>
    <w:rsid w:val="003103EA"/>
    <w:rsid w:val="003473CA"/>
    <w:rsid w:val="00396008"/>
    <w:rsid w:val="003A75FC"/>
    <w:rsid w:val="003A7841"/>
    <w:rsid w:val="003B2918"/>
    <w:rsid w:val="0040291E"/>
    <w:rsid w:val="00455B06"/>
    <w:rsid w:val="0049629A"/>
    <w:rsid w:val="004F0784"/>
    <w:rsid w:val="00523795"/>
    <w:rsid w:val="00576AB5"/>
    <w:rsid w:val="00586835"/>
    <w:rsid w:val="00594391"/>
    <w:rsid w:val="005A6DBA"/>
    <w:rsid w:val="005C4DAF"/>
    <w:rsid w:val="00645B7F"/>
    <w:rsid w:val="00650CA1"/>
    <w:rsid w:val="006855A8"/>
    <w:rsid w:val="006F1DD3"/>
    <w:rsid w:val="0070663B"/>
    <w:rsid w:val="007514F6"/>
    <w:rsid w:val="00757C36"/>
    <w:rsid w:val="007661FD"/>
    <w:rsid w:val="007855C2"/>
    <w:rsid w:val="007F3C1E"/>
    <w:rsid w:val="00815093"/>
    <w:rsid w:val="008C24F1"/>
    <w:rsid w:val="0090404A"/>
    <w:rsid w:val="00961BCD"/>
    <w:rsid w:val="009824DF"/>
    <w:rsid w:val="00990BBE"/>
    <w:rsid w:val="009D2EDB"/>
    <w:rsid w:val="009D5BF4"/>
    <w:rsid w:val="009F3D6D"/>
    <w:rsid w:val="009F7B82"/>
    <w:rsid w:val="00A86C71"/>
    <w:rsid w:val="00A90593"/>
    <w:rsid w:val="00AE20D7"/>
    <w:rsid w:val="00AF2477"/>
    <w:rsid w:val="00B47795"/>
    <w:rsid w:val="00B51F9E"/>
    <w:rsid w:val="00B52474"/>
    <w:rsid w:val="00B84E23"/>
    <w:rsid w:val="00BC68BE"/>
    <w:rsid w:val="00BF3EB8"/>
    <w:rsid w:val="00BF5029"/>
    <w:rsid w:val="00C350E2"/>
    <w:rsid w:val="00C614EF"/>
    <w:rsid w:val="00C74AD2"/>
    <w:rsid w:val="00D15549"/>
    <w:rsid w:val="00D15C4C"/>
    <w:rsid w:val="00D42190"/>
    <w:rsid w:val="00D9623E"/>
    <w:rsid w:val="00E12EBB"/>
    <w:rsid w:val="00E23C9B"/>
    <w:rsid w:val="00E278BB"/>
    <w:rsid w:val="00E55F0A"/>
    <w:rsid w:val="00E56402"/>
    <w:rsid w:val="00E83B6A"/>
    <w:rsid w:val="00EE0D8C"/>
    <w:rsid w:val="00F2531E"/>
    <w:rsid w:val="00F36EDA"/>
    <w:rsid w:val="00F82A38"/>
    <w:rsid w:val="00FA7AA8"/>
    <w:rsid w:val="00FC1978"/>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B214"/>
  <w15:chartTrackingRefBased/>
  <w15:docId w15:val="{2FAFE2DE-EEB4-4706-BEAC-1DE975DF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2531E"/>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4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402"/>
    <w:rPr>
      <w:color w:val="0000FF"/>
      <w:u w:val="single"/>
      <w:shd w:val="clear" w:color="auto" w:fill="auto"/>
    </w:rPr>
  </w:style>
  <w:style w:type="character" w:styleId="Strong">
    <w:name w:val="Strong"/>
    <w:basedOn w:val="DefaultParagraphFont"/>
    <w:uiPriority w:val="22"/>
    <w:qFormat/>
    <w:rsid w:val="00E56402"/>
    <w:rPr>
      <w:b/>
      <w:bCs/>
    </w:rPr>
  </w:style>
  <w:style w:type="paragraph" w:styleId="ListParagraph">
    <w:name w:val="List Paragraph"/>
    <w:basedOn w:val="Normal"/>
    <w:uiPriority w:val="34"/>
    <w:qFormat/>
    <w:rsid w:val="00187431"/>
    <w:pPr>
      <w:ind w:left="720"/>
      <w:contextualSpacing/>
    </w:pPr>
  </w:style>
  <w:style w:type="character" w:styleId="Emphasis">
    <w:name w:val="Emphasis"/>
    <w:basedOn w:val="DefaultParagraphFont"/>
    <w:uiPriority w:val="20"/>
    <w:qFormat/>
    <w:rsid w:val="000174BC"/>
    <w:rPr>
      <w:i/>
      <w:iCs/>
    </w:rPr>
  </w:style>
  <w:style w:type="paragraph" w:customStyle="1" w:styleId="Default">
    <w:name w:val="Default"/>
    <w:rsid w:val="0007090F"/>
    <w:pPr>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Default"/>
    <w:next w:val="Default"/>
    <w:uiPriority w:val="99"/>
    <w:rsid w:val="0007090F"/>
    <w:rPr>
      <w:rFonts w:cs="Times New Roman"/>
      <w:color w:val="auto"/>
    </w:rPr>
  </w:style>
  <w:style w:type="paragraph" w:customStyle="1" w:styleId="CM5">
    <w:name w:val="CM5"/>
    <w:basedOn w:val="Default"/>
    <w:next w:val="Default"/>
    <w:uiPriority w:val="99"/>
    <w:rsid w:val="0007090F"/>
    <w:rPr>
      <w:rFonts w:cs="Times New Roman"/>
      <w:color w:val="auto"/>
    </w:rPr>
  </w:style>
  <w:style w:type="paragraph" w:styleId="NoSpacing">
    <w:name w:val="No Spacing"/>
    <w:uiPriority w:val="1"/>
    <w:qFormat/>
    <w:rsid w:val="00E23C9B"/>
    <w:pPr>
      <w:spacing w:after="0" w:line="240" w:lineRule="auto"/>
    </w:pPr>
  </w:style>
  <w:style w:type="paragraph" w:customStyle="1" w:styleId="CM6">
    <w:name w:val="CM6"/>
    <w:basedOn w:val="Default"/>
    <w:next w:val="Default"/>
    <w:uiPriority w:val="99"/>
    <w:rsid w:val="00E23C9B"/>
    <w:rPr>
      <w:rFonts w:cs="Times New Roman"/>
      <w:color w:val="auto"/>
    </w:rPr>
  </w:style>
  <w:style w:type="paragraph" w:styleId="BalloonText">
    <w:name w:val="Balloon Text"/>
    <w:basedOn w:val="Normal"/>
    <w:link w:val="BalloonTextChar"/>
    <w:uiPriority w:val="99"/>
    <w:semiHidden/>
    <w:unhideWhenUsed/>
    <w:rsid w:val="00E55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F0A"/>
    <w:rPr>
      <w:rFonts w:ascii="Segoe UI" w:hAnsi="Segoe UI" w:cs="Segoe UI"/>
      <w:sz w:val="18"/>
      <w:szCs w:val="18"/>
    </w:rPr>
  </w:style>
  <w:style w:type="table" w:styleId="TableGrid">
    <w:name w:val="Table Grid"/>
    <w:basedOn w:val="TableNormal"/>
    <w:uiPriority w:val="39"/>
    <w:rsid w:val="0013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6DBA"/>
    <w:rPr>
      <w:color w:val="605E5C"/>
      <w:shd w:val="clear" w:color="auto" w:fill="E1DFDD"/>
    </w:rPr>
  </w:style>
  <w:style w:type="character" w:customStyle="1" w:styleId="Heading1Char">
    <w:name w:val="Heading 1 Char"/>
    <w:basedOn w:val="DefaultParagraphFont"/>
    <w:link w:val="Heading1"/>
    <w:uiPriority w:val="1"/>
    <w:rsid w:val="00F2531E"/>
    <w:rPr>
      <w:rFonts w:ascii="Times New Roman" w:hAnsi="Times New Roman" w:cs="Times New Roman"/>
      <w:b/>
      <w:bCs/>
      <w:sz w:val="24"/>
      <w:szCs w:val="24"/>
    </w:rPr>
  </w:style>
  <w:style w:type="paragraph" w:styleId="BodyText">
    <w:name w:val="Body Text"/>
    <w:basedOn w:val="Normal"/>
    <w:link w:val="BodyTextChar"/>
    <w:uiPriority w:val="1"/>
    <w:qFormat/>
    <w:rsid w:val="00F2531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2531E"/>
    <w:rPr>
      <w:rFonts w:ascii="Times New Roman" w:hAnsi="Times New Roman" w:cs="Times New Roman"/>
      <w:sz w:val="20"/>
      <w:szCs w:val="20"/>
    </w:rPr>
  </w:style>
  <w:style w:type="paragraph" w:customStyle="1" w:styleId="TableParagraph">
    <w:name w:val="Table Paragraph"/>
    <w:basedOn w:val="Normal"/>
    <w:uiPriority w:val="1"/>
    <w:qFormat/>
    <w:rsid w:val="00F2531E"/>
    <w:pPr>
      <w:autoSpaceDE w:val="0"/>
      <w:autoSpaceDN w:val="0"/>
      <w:adjustRightInd w:val="0"/>
      <w:spacing w:after="0" w:line="240" w:lineRule="auto"/>
      <w:ind w:left="659"/>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8645">
      <w:bodyDiv w:val="1"/>
      <w:marLeft w:val="0"/>
      <w:marRight w:val="0"/>
      <w:marTop w:val="0"/>
      <w:marBottom w:val="0"/>
      <w:divBdr>
        <w:top w:val="none" w:sz="0" w:space="0" w:color="auto"/>
        <w:left w:val="none" w:sz="0" w:space="0" w:color="auto"/>
        <w:bottom w:val="none" w:sz="0" w:space="0" w:color="auto"/>
        <w:right w:val="none" w:sz="0" w:space="0" w:color="auto"/>
      </w:divBdr>
    </w:div>
    <w:div w:id="149830077">
      <w:bodyDiv w:val="1"/>
      <w:marLeft w:val="0"/>
      <w:marRight w:val="0"/>
      <w:marTop w:val="0"/>
      <w:marBottom w:val="0"/>
      <w:divBdr>
        <w:top w:val="none" w:sz="0" w:space="0" w:color="auto"/>
        <w:left w:val="none" w:sz="0" w:space="0" w:color="auto"/>
        <w:bottom w:val="none" w:sz="0" w:space="0" w:color="auto"/>
        <w:right w:val="none" w:sz="0" w:space="0" w:color="auto"/>
      </w:divBdr>
    </w:div>
    <w:div w:id="474030737">
      <w:bodyDiv w:val="1"/>
      <w:marLeft w:val="0"/>
      <w:marRight w:val="0"/>
      <w:marTop w:val="0"/>
      <w:marBottom w:val="0"/>
      <w:divBdr>
        <w:top w:val="none" w:sz="0" w:space="0" w:color="auto"/>
        <w:left w:val="none" w:sz="0" w:space="0" w:color="auto"/>
        <w:bottom w:val="none" w:sz="0" w:space="0" w:color="auto"/>
        <w:right w:val="none" w:sz="0" w:space="0" w:color="auto"/>
      </w:divBdr>
    </w:div>
    <w:div w:id="598832298">
      <w:bodyDiv w:val="1"/>
      <w:marLeft w:val="0"/>
      <w:marRight w:val="0"/>
      <w:marTop w:val="0"/>
      <w:marBottom w:val="0"/>
      <w:divBdr>
        <w:top w:val="none" w:sz="0" w:space="0" w:color="auto"/>
        <w:left w:val="none" w:sz="0" w:space="0" w:color="auto"/>
        <w:bottom w:val="none" w:sz="0" w:space="0" w:color="auto"/>
        <w:right w:val="none" w:sz="0" w:space="0" w:color="auto"/>
      </w:divBdr>
      <w:divsChild>
        <w:div w:id="455370443">
          <w:marLeft w:val="0"/>
          <w:marRight w:val="0"/>
          <w:marTop w:val="0"/>
          <w:marBottom w:val="0"/>
          <w:divBdr>
            <w:top w:val="none" w:sz="0" w:space="0" w:color="auto"/>
            <w:left w:val="none" w:sz="0" w:space="0" w:color="auto"/>
            <w:bottom w:val="none" w:sz="0" w:space="0" w:color="auto"/>
            <w:right w:val="none" w:sz="0" w:space="0" w:color="auto"/>
          </w:divBdr>
          <w:divsChild>
            <w:div w:id="853612676">
              <w:marLeft w:val="0"/>
              <w:marRight w:val="0"/>
              <w:marTop w:val="0"/>
              <w:marBottom w:val="0"/>
              <w:divBdr>
                <w:top w:val="none" w:sz="0" w:space="0" w:color="auto"/>
                <w:left w:val="none" w:sz="0" w:space="0" w:color="auto"/>
                <w:bottom w:val="none" w:sz="0" w:space="0" w:color="auto"/>
                <w:right w:val="none" w:sz="0" w:space="0" w:color="auto"/>
              </w:divBdr>
              <w:divsChild>
                <w:div w:id="1824082076">
                  <w:marLeft w:val="0"/>
                  <w:marRight w:val="0"/>
                  <w:marTop w:val="0"/>
                  <w:marBottom w:val="0"/>
                  <w:divBdr>
                    <w:top w:val="none" w:sz="0" w:space="0" w:color="auto"/>
                    <w:left w:val="none" w:sz="0" w:space="0" w:color="auto"/>
                    <w:bottom w:val="none" w:sz="0" w:space="0" w:color="auto"/>
                    <w:right w:val="none" w:sz="0" w:space="0" w:color="auto"/>
                  </w:divBdr>
                  <w:divsChild>
                    <w:div w:id="745418334">
                      <w:marLeft w:val="0"/>
                      <w:marRight w:val="0"/>
                      <w:marTop w:val="0"/>
                      <w:marBottom w:val="0"/>
                      <w:divBdr>
                        <w:top w:val="none" w:sz="0" w:space="0" w:color="auto"/>
                        <w:left w:val="none" w:sz="0" w:space="0" w:color="auto"/>
                        <w:bottom w:val="none" w:sz="0" w:space="0" w:color="auto"/>
                        <w:right w:val="none" w:sz="0" w:space="0" w:color="auto"/>
                      </w:divBdr>
                      <w:divsChild>
                        <w:div w:id="361908454">
                          <w:marLeft w:val="0"/>
                          <w:marRight w:val="0"/>
                          <w:marTop w:val="0"/>
                          <w:marBottom w:val="0"/>
                          <w:divBdr>
                            <w:top w:val="none" w:sz="0" w:space="0" w:color="auto"/>
                            <w:left w:val="none" w:sz="0" w:space="0" w:color="auto"/>
                            <w:bottom w:val="none" w:sz="0" w:space="0" w:color="auto"/>
                            <w:right w:val="none" w:sz="0" w:space="0" w:color="auto"/>
                          </w:divBdr>
                          <w:divsChild>
                            <w:div w:id="497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97813">
      <w:bodyDiv w:val="1"/>
      <w:marLeft w:val="0"/>
      <w:marRight w:val="0"/>
      <w:marTop w:val="0"/>
      <w:marBottom w:val="0"/>
      <w:divBdr>
        <w:top w:val="none" w:sz="0" w:space="0" w:color="auto"/>
        <w:left w:val="none" w:sz="0" w:space="0" w:color="auto"/>
        <w:bottom w:val="none" w:sz="0" w:space="0" w:color="auto"/>
        <w:right w:val="none" w:sz="0" w:space="0" w:color="auto"/>
      </w:divBdr>
    </w:div>
    <w:div w:id="944194580">
      <w:bodyDiv w:val="1"/>
      <w:marLeft w:val="0"/>
      <w:marRight w:val="0"/>
      <w:marTop w:val="0"/>
      <w:marBottom w:val="0"/>
      <w:divBdr>
        <w:top w:val="none" w:sz="0" w:space="0" w:color="auto"/>
        <w:left w:val="none" w:sz="0" w:space="0" w:color="auto"/>
        <w:bottom w:val="none" w:sz="0" w:space="0" w:color="auto"/>
        <w:right w:val="none" w:sz="0" w:space="0" w:color="auto"/>
      </w:divBdr>
      <w:divsChild>
        <w:div w:id="216360728">
          <w:marLeft w:val="0"/>
          <w:marRight w:val="0"/>
          <w:marTop w:val="0"/>
          <w:marBottom w:val="0"/>
          <w:divBdr>
            <w:top w:val="none" w:sz="0" w:space="0" w:color="auto"/>
            <w:left w:val="none" w:sz="0" w:space="0" w:color="auto"/>
            <w:bottom w:val="none" w:sz="0" w:space="0" w:color="auto"/>
            <w:right w:val="none" w:sz="0" w:space="0" w:color="auto"/>
          </w:divBdr>
          <w:divsChild>
            <w:div w:id="1979459861">
              <w:marLeft w:val="0"/>
              <w:marRight w:val="0"/>
              <w:marTop w:val="0"/>
              <w:marBottom w:val="0"/>
              <w:divBdr>
                <w:top w:val="none" w:sz="0" w:space="0" w:color="auto"/>
                <w:left w:val="none" w:sz="0" w:space="0" w:color="auto"/>
                <w:bottom w:val="none" w:sz="0" w:space="0" w:color="auto"/>
                <w:right w:val="none" w:sz="0" w:space="0" w:color="auto"/>
              </w:divBdr>
              <w:divsChild>
                <w:div w:id="424112522">
                  <w:marLeft w:val="0"/>
                  <w:marRight w:val="0"/>
                  <w:marTop w:val="0"/>
                  <w:marBottom w:val="0"/>
                  <w:divBdr>
                    <w:top w:val="none" w:sz="0" w:space="0" w:color="auto"/>
                    <w:left w:val="none" w:sz="0" w:space="0" w:color="auto"/>
                    <w:bottom w:val="none" w:sz="0" w:space="0" w:color="auto"/>
                    <w:right w:val="none" w:sz="0" w:space="0" w:color="auto"/>
                  </w:divBdr>
                  <w:divsChild>
                    <w:div w:id="1352032146">
                      <w:marLeft w:val="0"/>
                      <w:marRight w:val="0"/>
                      <w:marTop w:val="0"/>
                      <w:marBottom w:val="0"/>
                      <w:divBdr>
                        <w:top w:val="none" w:sz="0" w:space="0" w:color="auto"/>
                        <w:left w:val="none" w:sz="0" w:space="0" w:color="auto"/>
                        <w:bottom w:val="none" w:sz="0" w:space="0" w:color="auto"/>
                        <w:right w:val="none" w:sz="0" w:space="0" w:color="auto"/>
                      </w:divBdr>
                      <w:divsChild>
                        <w:div w:id="465706959">
                          <w:marLeft w:val="0"/>
                          <w:marRight w:val="0"/>
                          <w:marTop w:val="0"/>
                          <w:marBottom w:val="0"/>
                          <w:divBdr>
                            <w:top w:val="none" w:sz="0" w:space="0" w:color="auto"/>
                            <w:left w:val="none" w:sz="0" w:space="0" w:color="auto"/>
                            <w:bottom w:val="none" w:sz="0" w:space="0" w:color="auto"/>
                            <w:right w:val="none" w:sz="0" w:space="0" w:color="auto"/>
                          </w:divBdr>
                          <w:divsChild>
                            <w:div w:id="1571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88015">
      <w:bodyDiv w:val="1"/>
      <w:marLeft w:val="0"/>
      <w:marRight w:val="0"/>
      <w:marTop w:val="0"/>
      <w:marBottom w:val="0"/>
      <w:divBdr>
        <w:top w:val="none" w:sz="0" w:space="0" w:color="auto"/>
        <w:left w:val="none" w:sz="0" w:space="0" w:color="auto"/>
        <w:bottom w:val="none" w:sz="0" w:space="0" w:color="auto"/>
        <w:right w:val="none" w:sz="0" w:space="0" w:color="auto"/>
      </w:divBdr>
      <w:divsChild>
        <w:div w:id="2116485122">
          <w:marLeft w:val="0"/>
          <w:marRight w:val="0"/>
          <w:marTop w:val="0"/>
          <w:marBottom w:val="0"/>
          <w:divBdr>
            <w:top w:val="none" w:sz="0" w:space="0" w:color="auto"/>
            <w:left w:val="none" w:sz="0" w:space="0" w:color="auto"/>
            <w:bottom w:val="none" w:sz="0" w:space="0" w:color="auto"/>
            <w:right w:val="none" w:sz="0" w:space="0" w:color="auto"/>
          </w:divBdr>
          <w:divsChild>
            <w:div w:id="467360471">
              <w:marLeft w:val="0"/>
              <w:marRight w:val="0"/>
              <w:marTop w:val="0"/>
              <w:marBottom w:val="0"/>
              <w:divBdr>
                <w:top w:val="none" w:sz="0" w:space="0" w:color="auto"/>
                <w:left w:val="none" w:sz="0" w:space="0" w:color="auto"/>
                <w:bottom w:val="none" w:sz="0" w:space="0" w:color="auto"/>
                <w:right w:val="none" w:sz="0" w:space="0" w:color="auto"/>
              </w:divBdr>
              <w:divsChild>
                <w:div w:id="1131560698">
                  <w:marLeft w:val="0"/>
                  <w:marRight w:val="0"/>
                  <w:marTop w:val="0"/>
                  <w:marBottom w:val="0"/>
                  <w:divBdr>
                    <w:top w:val="none" w:sz="0" w:space="0" w:color="auto"/>
                    <w:left w:val="none" w:sz="0" w:space="0" w:color="auto"/>
                    <w:bottom w:val="none" w:sz="0" w:space="0" w:color="auto"/>
                    <w:right w:val="none" w:sz="0" w:space="0" w:color="auto"/>
                  </w:divBdr>
                  <w:divsChild>
                    <w:div w:id="150371001">
                      <w:marLeft w:val="0"/>
                      <w:marRight w:val="0"/>
                      <w:marTop w:val="0"/>
                      <w:marBottom w:val="0"/>
                      <w:divBdr>
                        <w:top w:val="none" w:sz="0" w:space="0" w:color="auto"/>
                        <w:left w:val="none" w:sz="0" w:space="0" w:color="auto"/>
                        <w:bottom w:val="none" w:sz="0" w:space="0" w:color="auto"/>
                        <w:right w:val="none" w:sz="0" w:space="0" w:color="auto"/>
                      </w:divBdr>
                      <w:divsChild>
                        <w:div w:id="1632857669">
                          <w:marLeft w:val="0"/>
                          <w:marRight w:val="0"/>
                          <w:marTop w:val="0"/>
                          <w:marBottom w:val="0"/>
                          <w:divBdr>
                            <w:top w:val="none" w:sz="0" w:space="0" w:color="auto"/>
                            <w:left w:val="none" w:sz="0" w:space="0" w:color="auto"/>
                            <w:bottom w:val="none" w:sz="0" w:space="0" w:color="auto"/>
                            <w:right w:val="none" w:sz="0" w:space="0" w:color="auto"/>
                          </w:divBdr>
                          <w:divsChild>
                            <w:div w:id="44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8748">
      <w:bodyDiv w:val="1"/>
      <w:marLeft w:val="0"/>
      <w:marRight w:val="0"/>
      <w:marTop w:val="0"/>
      <w:marBottom w:val="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sChild>
            <w:div w:id="377053817">
              <w:marLeft w:val="0"/>
              <w:marRight w:val="0"/>
              <w:marTop w:val="0"/>
              <w:marBottom w:val="0"/>
              <w:divBdr>
                <w:top w:val="none" w:sz="0" w:space="0" w:color="auto"/>
                <w:left w:val="none" w:sz="0" w:space="0" w:color="auto"/>
                <w:bottom w:val="none" w:sz="0" w:space="0" w:color="auto"/>
                <w:right w:val="none" w:sz="0" w:space="0" w:color="auto"/>
              </w:divBdr>
              <w:divsChild>
                <w:div w:id="622807042">
                  <w:marLeft w:val="0"/>
                  <w:marRight w:val="0"/>
                  <w:marTop w:val="0"/>
                  <w:marBottom w:val="0"/>
                  <w:divBdr>
                    <w:top w:val="none" w:sz="0" w:space="0" w:color="auto"/>
                    <w:left w:val="none" w:sz="0" w:space="0" w:color="auto"/>
                    <w:bottom w:val="none" w:sz="0" w:space="0" w:color="auto"/>
                    <w:right w:val="none" w:sz="0" w:space="0" w:color="auto"/>
                  </w:divBdr>
                  <w:divsChild>
                    <w:div w:id="743190012">
                      <w:marLeft w:val="0"/>
                      <w:marRight w:val="0"/>
                      <w:marTop w:val="0"/>
                      <w:marBottom w:val="0"/>
                      <w:divBdr>
                        <w:top w:val="none" w:sz="0" w:space="0" w:color="auto"/>
                        <w:left w:val="none" w:sz="0" w:space="0" w:color="auto"/>
                        <w:bottom w:val="none" w:sz="0" w:space="0" w:color="auto"/>
                        <w:right w:val="none" w:sz="0" w:space="0" w:color="auto"/>
                      </w:divBdr>
                      <w:divsChild>
                        <w:div w:id="1863544888">
                          <w:marLeft w:val="0"/>
                          <w:marRight w:val="0"/>
                          <w:marTop w:val="0"/>
                          <w:marBottom w:val="0"/>
                          <w:divBdr>
                            <w:top w:val="none" w:sz="0" w:space="0" w:color="auto"/>
                            <w:left w:val="none" w:sz="0" w:space="0" w:color="auto"/>
                            <w:bottom w:val="none" w:sz="0" w:space="0" w:color="auto"/>
                            <w:right w:val="none" w:sz="0" w:space="0" w:color="auto"/>
                          </w:divBdr>
                          <w:divsChild>
                            <w:div w:id="12055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593246566">
          <w:marLeft w:val="0"/>
          <w:marRight w:val="0"/>
          <w:marTop w:val="0"/>
          <w:marBottom w:val="0"/>
          <w:divBdr>
            <w:top w:val="none" w:sz="0" w:space="0" w:color="auto"/>
            <w:left w:val="none" w:sz="0" w:space="0" w:color="auto"/>
            <w:bottom w:val="none" w:sz="0" w:space="0" w:color="auto"/>
            <w:right w:val="none" w:sz="0" w:space="0" w:color="auto"/>
          </w:divBdr>
          <w:divsChild>
            <w:div w:id="1138257840">
              <w:marLeft w:val="0"/>
              <w:marRight w:val="0"/>
              <w:marTop w:val="0"/>
              <w:marBottom w:val="0"/>
              <w:divBdr>
                <w:top w:val="none" w:sz="0" w:space="0" w:color="auto"/>
                <w:left w:val="none" w:sz="0" w:space="0" w:color="auto"/>
                <w:bottom w:val="none" w:sz="0" w:space="0" w:color="auto"/>
                <w:right w:val="none" w:sz="0" w:space="0" w:color="auto"/>
              </w:divBdr>
              <w:divsChild>
                <w:div w:id="1783527674">
                  <w:marLeft w:val="0"/>
                  <w:marRight w:val="0"/>
                  <w:marTop w:val="0"/>
                  <w:marBottom w:val="0"/>
                  <w:divBdr>
                    <w:top w:val="none" w:sz="0" w:space="0" w:color="auto"/>
                    <w:left w:val="none" w:sz="0" w:space="0" w:color="auto"/>
                    <w:bottom w:val="none" w:sz="0" w:space="0" w:color="auto"/>
                    <w:right w:val="none" w:sz="0" w:space="0" w:color="auto"/>
                  </w:divBdr>
                  <w:divsChild>
                    <w:div w:id="1430008271">
                      <w:marLeft w:val="0"/>
                      <w:marRight w:val="0"/>
                      <w:marTop w:val="0"/>
                      <w:marBottom w:val="0"/>
                      <w:divBdr>
                        <w:top w:val="none" w:sz="0" w:space="0" w:color="auto"/>
                        <w:left w:val="none" w:sz="0" w:space="0" w:color="auto"/>
                        <w:bottom w:val="none" w:sz="0" w:space="0" w:color="auto"/>
                        <w:right w:val="none" w:sz="0" w:space="0" w:color="auto"/>
                      </w:divBdr>
                      <w:divsChild>
                        <w:div w:id="598369176">
                          <w:marLeft w:val="0"/>
                          <w:marRight w:val="0"/>
                          <w:marTop w:val="0"/>
                          <w:marBottom w:val="0"/>
                          <w:divBdr>
                            <w:top w:val="none" w:sz="0" w:space="0" w:color="auto"/>
                            <w:left w:val="none" w:sz="0" w:space="0" w:color="auto"/>
                            <w:bottom w:val="none" w:sz="0" w:space="0" w:color="auto"/>
                            <w:right w:val="none" w:sz="0" w:space="0" w:color="auto"/>
                          </w:divBdr>
                          <w:divsChild>
                            <w:div w:id="243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ti.edu/academics/course-descriptions/mathematics-course-descriptions" TargetMode="External"/><Relationship Id="rId18" Type="http://schemas.openxmlformats.org/officeDocument/2006/relationships/hyperlink" Target="https://www.nhti.edu/academics/course-descriptions/radiologic-technology-course-descriptions" TargetMode="External"/><Relationship Id="rId26" Type="http://schemas.openxmlformats.org/officeDocument/2006/relationships/hyperlink" Target="https://www.nhti.edu/academics/course-descriptions/radiologic-technology-course-descriptions" TargetMode="External"/><Relationship Id="rId39" Type="http://schemas.openxmlformats.org/officeDocument/2006/relationships/hyperlink" Target="https://www.healthcare.gov/glossary/essential-health-benefits/" TargetMode="External"/><Relationship Id="rId21" Type="http://schemas.openxmlformats.org/officeDocument/2006/relationships/hyperlink" Target="https://www.nhti.edu/academics/course-descriptions/biology-course-descriptions" TargetMode="External"/><Relationship Id="rId34" Type="http://schemas.openxmlformats.org/officeDocument/2006/relationships/hyperlink" Target="https://canvas-prod.ccsnh.edu/courses/8277" TargetMode="External"/><Relationship Id="rId42" Type="http://schemas.openxmlformats.org/officeDocument/2006/relationships/theme" Target="theme/theme1.xml"/><Relationship Id="rId7" Type="http://schemas.openxmlformats.org/officeDocument/2006/relationships/hyperlink" Target="mailto:mwade@ccsnh.edu" TargetMode="External"/><Relationship Id="rId2" Type="http://schemas.openxmlformats.org/officeDocument/2006/relationships/numbering" Target="numbering.xml"/><Relationship Id="rId16" Type="http://schemas.openxmlformats.org/officeDocument/2006/relationships/hyperlink" Target="https://www.nhti.edu/academics/course-descriptions/radiologic-technology-course-descriptions" TargetMode="External"/><Relationship Id="rId20" Type="http://schemas.openxmlformats.org/officeDocument/2006/relationships/hyperlink" Target="https://www.nhti.edu/academics/course-descriptions/radiologic-technology-course-descriptions" TargetMode="External"/><Relationship Id="rId29" Type="http://schemas.openxmlformats.org/officeDocument/2006/relationships/hyperlink" Target="https://www.nhti.edu/academics/course-descriptions/radiologic-technology-course-descrip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jrcert.org/" TargetMode="External"/><Relationship Id="rId24" Type="http://schemas.openxmlformats.org/officeDocument/2006/relationships/hyperlink" Target="https://www.nhti.edu/academics/course-descriptions/english-course-descriptions" TargetMode="External"/><Relationship Id="rId32" Type="http://schemas.openxmlformats.org/officeDocument/2006/relationships/hyperlink" Target="https://www.nhti.edu/academics/course-descriptions/radiologic-technology-course-descriptions" TargetMode="External"/><Relationship Id="rId37" Type="http://schemas.openxmlformats.org/officeDocument/2006/relationships/hyperlink" Target="https://portal.jrcertaccreditation.org/accredited-educational-programs/details/a5930f6c-47de-4805-8b34-395862685ce0" TargetMode="External"/><Relationship Id="rId40" Type="http://schemas.openxmlformats.org/officeDocument/2006/relationships/hyperlink" Target="https://www.jrcert.org/resources/program-effectiveness-data/" TargetMode="External"/><Relationship Id="rId5" Type="http://schemas.openxmlformats.org/officeDocument/2006/relationships/webSettings" Target="webSettings.xml"/><Relationship Id="rId15" Type="http://schemas.openxmlformats.org/officeDocument/2006/relationships/hyperlink" Target="https://www.nhti.edu/academics/course-descriptions/radiologic-technology-course-descriptions" TargetMode="External"/><Relationship Id="rId23" Type="http://schemas.openxmlformats.org/officeDocument/2006/relationships/hyperlink" Target="https://www.nhti.edu/academics/course-descriptions/radiologic-technology-course-descriptions" TargetMode="External"/><Relationship Id="rId28" Type="http://schemas.openxmlformats.org/officeDocument/2006/relationships/hyperlink" Target="https://www.nhti.edu/academics/course-descriptions/psychology-course-descriptions" TargetMode="External"/><Relationship Id="rId36" Type="http://schemas.openxmlformats.org/officeDocument/2006/relationships/hyperlink" Target="https://www.nhti.edu/sites/default/files/content/documents/change_program_dual_major.pdf" TargetMode="External"/><Relationship Id="rId10" Type="http://schemas.openxmlformats.org/officeDocument/2006/relationships/hyperlink" Target="mailto:cjschofield@ccsnh.edu" TargetMode="External"/><Relationship Id="rId19" Type="http://schemas.openxmlformats.org/officeDocument/2006/relationships/hyperlink" Target="https://www.nhti.edu/academics/course-descriptions/radiologic-technology-course-descriptions" TargetMode="External"/><Relationship Id="rId31" Type="http://schemas.openxmlformats.org/officeDocument/2006/relationships/hyperlink" Target="https://www.nhti.edu/academics/course-descriptions/philosophy-course-descriptions" TargetMode="External"/><Relationship Id="rId4" Type="http://schemas.openxmlformats.org/officeDocument/2006/relationships/settings" Target="settings.xml"/><Relationship Id="rId9" Type="http://schemas.openxmlformats.org/officeDocument/2006/relationships/hyperlink" Target="mailto:mwade@ccsnh.edu" TargetMode="External"/><Relationship Id="rId14" Type="http://schemas.openxmlformats.org/officeDocument/2006/relationships/hyperlink" Target="https://www.nhti.edu/academics/course-descriptions/radiologic-technology-course-descriptions" TargetMode="External"/><Relationship Id="rId22" Type="http://schemas.openxmlformats.org/officeDocument/2006/relationships/hyperlink" Target="https://www.nhti.edu/academics/course-descriptions/radiologic-technology-course-descriptions" TargetMode="External"/><Relationship Id="rId27" Type="http://schemas.openxmlformats.org/officeDocument/2006/relationships/hyperlink" Target="https://www.nhti.edu/academics/course-descriptions/english-course-descriptions" TargetMode="External"/><Relationship Id="rId30" Type="http://schemas.openxmlformats.org/officeDocument/2006/relationships/hyperlink" Target="https://www.nhti.edu/academics/course-descriptions/radiologic-technology-course-descriptions" TargetMode="External"/><Relationship Id="rId35" Type="http://schemas.openxmlformats.org/officeDocument/2006/relationships/hyperlink" Target="https://canvas-prod.ccsnh.edu/courses/8277" TargetMode="External"/><Relationship Id="rId8" Type="http://schemas.openxmlformats.org/officeDocument/2006/relationships/hyperlink" Target="mailto:cjschofield@ccsnh.edu" TargetMode="External"/><Relationship Id="rId3" Type="http://schemas.openxmlformats.org/officeDocument/2006/relationships/styles" Target="styles.xml"/><Relationship Id="rId12" Type="http://schemas.openxmlformats.org/officeDocument/2006/relationships/hyperlink" Target="http://www.jrcert.org/" TargetMode="External"/><Relationship Id="rId17" Type="http://schemas.openxmlformats.org/officeDocument/2006/relationships/hyperlink" Target="https://www.nhti.edu/academics/course-descriptions/biology-course-descriptions" TargetMode="External"/><Relationship Id="rId25" Type="http://schemas.openxmlformats.org/officeDocument/2006/relationships/hyperlink" Target="https://www.nhti.edu/academics/course-descriptions/radiologic-technology-course-descriptions" TargetMode="External"/><Relationship Id="rId33" Type="http://schemas.openxmlformats.org/officeDocument/2006/relationships/hyperlink" Target="https://www.nhti.edu/academics/course-descriptions/radiologic-technology-course-descriptions" TargetMode="External"/><Relationship Id="rId38" Type="http://schemas.openxmlformats.org/officeDocument/2006/relationships/hyperlink" Target="https://www.nhti.edu/student-life/health-and-counseling-services/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8AC5-383E-45B8-84D3-FEA5EEF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3220</Words>
  <Characters>18358</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Denine Garnett</dc:creator>
  <cp:keywords/>
  <dc:description/>
  <cp:lastModifiedBy>Michelle Wade</cp:lastModifiedBy>
  <cp:revision>2</cp:revision>
  <cp:lastPrinted>2019-07-02T14:04:00Z</cp:lastPrinted>
  <dcterms:created xsi:type="dcterms:W3CDTF">2021-07-21T12:31:00Z</dcterms:created>
  <dcterms:modified xsi:type="dcterms:W3CDTF">2021-07-21T12:31:00Z</dcterms:modified>
</cp:coreProperties>
</file>